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https://www.velvetjobs.com/job-descriptions/talent-acquisition-advisor</w:t>
        </w:r>
      </w:hyperlink>
    </w:p>
    <w:p>
      <w:pPr>
        <w:pStyle w:val="Heading1"/>
      </w:pPr>
      <w:bookmarkStart w:id="21" w:name="example-of-talent-acquisition-advisor-job-description"/>
      <w:r>
        <w:t xml:space="preserve">Example of Talent Acquisition Advisor Job Description</w:t>
      </w:r>
      <w:bookmarkEnd w:id="21"/>
    </w:p>
    <w:p>
      <w:pPr>
        <w:pStyle w:val="Compact"/>
      </w:pPr>
      <w:r>
        <w:t xml:space="preserve">Our growing company is looking for a talent acquisition advisor. To join our growing team, please review the list of responsibilities and qualifications.</w:t>
      </w:r>
    </w:p>
    <w:p>
      <w:pPr>
        <w:pStyle w:val="Heading2"/>
      </w:pPr>
      <w:bookmarkStart w:id="22" w:name="responsibilities-for-talent-acquisition-advisor"/>
      <w:r>
        <w:t xml:space="preserve">Responsibilities for talent acquisition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Success is measured on business satisfaction, quality of hire, strength of critical talent pipeline, candidate experience, time to hire and return on recruitment spend and investment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and implementation of new methods to attract talent</w:t>
      </w:r>
    </w:p>
    <w:p>
      <w:pPr>
        <w:pStyle w:val="Compact"/>
        <w:numPr>
          <w:numId w:val="1001"/>
          <w:ilvl w:val="0"/>
        </w:numPr>
      </w:pPr>
      <w:r>
        <w:t xml:space="preserve">Develops and delivers broad ranging company solutions that will apply expert methods, align with company objectives ensures adherence to company standards</w:t>
      </w:r>
    </w:p>
    <w:p>
      <w:pPr>
        <w:pStyle w:val="Compact"/>
        <w:numPr>
          <w:numId w:val="1001"/>
          <w:ilvl w:val="0"/>
        </w:numPr>
      </w:pPr>
      <w:r>
        <w:t xml:space="preserve">Applies project management concepts (e.g., designs and develops project timeline, ) and coordinates with subject matter experts and/or clients to ensure timely and accurate project completion</w:t>
      </w:r>
    </w:p>
    <w:p>
      <w:pPr>
        <w:pStyle w:val="Compact"/>
        <w:numPr>
          <w:numId w:val="1001"/>
          <w:ilvl w:val="0"/>
        </w:numPr>
      </w:pPr>
      <w:r>
        <w:t xml:space="preserve">Develops and maintains relationships with subject matter experts and/or company leaders and ensures outcomes are measured, accurate and relevant</w:t>
      </w:r>
    </w:p>
    <w:p>
      <w:pPr>
        <w:pStyle w:val="Compact"/>
        <w:numPr>
          <w:numId w:val="1001"/>
          <w:ilvl w:val="0"/>
        </w:numPr>
      </w:pPr>
      <w:r>
        <w:t xml:space="preserve">Partners with key stakeholders across geographies, business areas and facilities to create cohesive and repeatable enterprise solutions balancing specialist needs with the common benefits for the organization</w:t>
      </w:r>
    </w:p>
    <w:p>
      <w:pPr>
        <w:pStyle w:val="Compact"/>
        <w:numPr>
          <w:numId w:val="1001"/>
          <w:ilvl w:val="0"/>
        </w:numPr>
      </w:pPr>
      <w:r>
        <w:t xml:space="preserve">Applies broad understanding of operations, company, and enterprise utilizing systems thinking to proactively address customer needs and link business to effective workforce strategies</w:t>
      </w:r>
    </w:p>
    <w:p>
      <w:pPr>
        <w:pStyle w:val="Compact"/>
        <w:numPr>
          <w:numId w:val="1001"/>
          <w:ilvl w:val="0"/>
        </w:numPr>
      </w:pPr>
      <w:r>
        <w:t xml:space="preserve">Researches, educates, and applies best practice trends based on needs of the department/company/enterprise</w:t>
      </w:r>
    </w:p>
    <w:p>
      <w:pPr>
        <w:pStyle w:val="Compact"/>
        <w:numPr>
          <w:numId w:val="1001"/>
          <w:ilvl w:val="0"/>
        </w:numPr>
      </w:pPr>
      <w:r>
        <w:t xml:space="preserve">Incorporates company business practices into communications and deliverables to illustrate best practices that should be utilized for maximum effectiveness</w:t>
      </w:r>
    </w:p>
    <w:p>
      <w:pPr>
        <w:pStyle w:val="Compact"/>
        <w:numPr>
          <w:numId w:val="1001"/>
          <w:ilvl w:val="0"/>
        </w:numPr>
      </w:pPr>
      <w:r>
        <w:t xml:space="preserve">Assists in the design, support, and administration of evaluation processes for all deliverables and outcomes to ensure accurate understanding and comprehension of applicable behaviors, policy adherence and practices</w:t>
      </w:r>
    </w:p>
    <w:p>
      <w:pPr>
        <w:pStyle w:val="Heading2"/>
      </w:pPr>
      <w:bookmarkStart w:id="23" w:name="qualifications-for-talent-acquisition-advisor"/>
      <w:r>
        <w:t xml:space="preserve">Qualifications for talent acquisition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Adept at setting and managing multiple expectations</w:t>
      </w:r>
    </w:p>
    <w:p>
      <w:pPr>
        <w:pStyle w:val="Compact"/>
        <w:numPr>
          <w:numId w:val="1002"/>
          <w:ilvl w:val="0"/>
        </w:numPr>
      </w:pPr>
      <w:r>
        <w:t xml:space="preserve">Strong teamwork orientation the ability to work independently, with little supervision</w:t>
      </w:r>
    </w:p>
    <w:p>
      <w:pPr>
        <w:pStyle w:val="Compact"/>
        <w:numPr>
          <w:numId w:val="1002"/>
          <w:ilvl w:val="0"/>
        </w:numPr>
      </w:pPr>
      <w:r>
        <w:t xml:space="preserve">Previous experience recruiting for healthcare positions in a payer environment</w:t>
      </w:r>
    </w:p>
    <w:p>
      <w:pPr>
        <w:pStyle w:val="Compact"/>
        <w:numPr>
          <w:numId w:val="1002"/>
          <w:ilvl w:val="0"/>
        </w:numPr>
      </w:pPr>
      <w:r>
        <w:t xml:space="preserve">Supporting the effective implementation and application of National/Regional HR policies, programs and processes within the Mining Business Unit</w:t>
      </w:r>
    </w:p>
    <w:p>
      <w:pPr>
        <w:pStyle w:val="Compact"/>
        <w:numPr>
          <w:numId w:val="1002"/>
          <w:ilvl w:val="0"/>
        </w:numPr>
      </w:pPr>
      <w:r>
        <w:t xml:space="preserve">5+ years of business strategy design and execution</w:t>
      </w:r>
    </w:p>
    <w:p>
      <w:pPr>
        <w:pStyle w:val="Compact"/>
        <w:numPr>
          <w:numId w:val="1002"/>
          <w:ilvl w:val="0"/>
        </w:numPr>
      </w:pPr>
      <w:r>
        <w:t xml:space="preserve">Continues interaction with candidate till the time the candidate joins the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2021-10-28T13:12:13Z</dcterms:created>
  <dcterms:modified xsi:type="dcterms:W3CDTF">2021-10-28T13:12:13Z</dcterms:modified>
</cp:coreProperties>
</file>