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https://www.velvetjobs.com/job-descriptions/ta-analyst</w:t>
        </w:r>
      </w:hyperlink>
    </w:p>
    <w:p>
      <w:pPr>
        <w:pStyle w:val="Heading1"/>
      </w:pPr>
      <w:bookmarkStart w:id="21" w:name="example-of-ta-analyst-job-description"/>
      <w:r>
        <w:t xml:space="preserve">Example of TA Analyst Job Description</w:t>
      </w:r>
      <w:bookmarkEnd w:id="21"/>
    </w:p>
    <w:p>
      <w:pPr>
        <w:pStyle w:val="Compact"/>
      </w:pPr>
      <w:r>
        <w:t xml:space="preserve">Our innovative and growing company is looking to fill the role of 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-analyst"/>
      <w:r>
        <w:t xml:space="preserve">Responsibilities for 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Establish, together with the IOB Manager service standards and procedures for the IOB Team</w:t>
      </w:r>
    </w:p>
    <w:p>
      <w:pPr>
        <w:pStyle w:val="Compact"/>
        <w:numPr>
          <w:numId w:val="1001"/>
          <w:ilvl w:val="0"/>
        </w:numPr>
      </w:pPr>
      <w:r>
        <w:t xml:space="preserve">Remain knowledgeable of changing industry initiatives (attend presentations, work sessions &amp; personal effort) and educate clients continually through presentations</w:t>
      </w:r>
    </w:p>
    <w:p>
      <w:pPr>
        <w:pStyle w:val="Compact"/>
        <w:numPr>
          <w:numId w:val="1001"/>
          <w:ilvl w:val="0"/>
        </w:numPr>
      </w:pPr>
      <w:r>
        <w:t xml:space="preserve">Assist by providing insight through their detailed AML knowledge for the cross-training of staff on all aspects of AML/KYC rules and regulations to develop depth and breadth of knowledge of the team</w:t>
      </w:r>
    </w:p>
    <w:p>
      <w:pPr>
        <w:pStyle w:val="Compact"/>
        <w:numPr>
          <w:numId w:val="1001"/>
          <w:ilvl w:val="0"/>
        </w:numPr>
      </w:pPr>
      <w:r>
        <w:t xml:space="preserve">Review and reorganize, together with the IOB Manager and peers, functional tasks for maximum efficiency</w:t>
      </w:r>
    </w:p>
    <w:p>
      <w:pPr>
        <w:pStyle w:val="Compact"/>
        <w:numPr>
          <w:numId w:val="1001"/>
          <w:ilvl w:val="0"/>
        </w:numPr>
      </w:pPr>
      <w:r>
        <w:t xml:space="preserve">Manage controls efficiently to alleviate any potential risk areas</w:t>
      </w:r>
    </w:p>
    <w:p>
      <w:pPr>
        <w:pStyle w:val="Compact"/>
        <w:numPr>
          <w:numId w:val="1001"/>
          <w:ilvl w:val="0"/>
        </w:numPr>
      </w:pPr>
      <w:r>
        <w:t xml:space="preserve">Understand the ethos of the Ops world and chalk out a meaningful strategy for the communication related deliverables to the India and TA world</w:t>
      </w:r>
    </w:p>
    <w:p>
      <w:pPr>
        <w:pStyle w:val="Compact"/>
        <w:numPr>
          <w:numId w:val="1001"/>
          <w:ilvl w:val="0"/>
        </w:numPr>
      </w:pPr>
      <w:r>
        <w:t xml:space="preserve">Create the communication charter encapsulating delivery for each stream / segment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teams to continually update the charter to reflect changes true to the changing environment</w:t>
      </w:r>
    </w:p>
    <w:p>
      <w:pPr>
        <w:pStyle w:val="Compact"/>
        <w:numPr>
          <w:numId w:val="1001"/>
          <w:ilvl w:val="0"/>
        </w:numPr>
      </w:pPr>
      <w:r>
        <w:t xml:space="preserve">Daily Operations Support Collaborates and partners with various teams to address and resolve business issues</w:t>
      </w:r>
    </w:p>
    <w:p>
      <w:pPr>
        <w:pStyle w:val="Compact"/>
        <w:numPr>
          <w:numId w:val="1001"/>
          <w:ilvl w:val="0"/>
        </w:numPr>
      </w:pPr>
      <w:r>
        <w:t xml:space="preserve">Resolves delinquent account balances</w:t>
      </w:r>
    </w:p>
    <w:p>
      <w:pPr>
        <w:pStyle w:val="Heading2"/>
      </w:pPr>
      <w:bookmarkStart w:id="23" w:name="qualifications-for-ta-analyst"/>
      <w:r>
        <w:t xml:space="preserve">Qualifications for 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testing Reporting technology (Looker, Qlikview, tableau, SSRS, etc…)</w:t>
      </w:r>
    </w:p>
    <w:p>
      <w:pPr>
        <w:pStyle w:val="Compact"/>
        <w:numPr>
          <w:numId w:val="1002"/>
          <w:ilvl w:val="0"/>
        </w:numPr>
      </w:pPr>
      <w:r>
        <w:t xml:space="preserve">MA or MS degree in a Health-related field preferred</w:t>
      </w:r>
    </w:p>
    <w:p>
      <w:pPr>
        <w:pStyle w:val="Compact"/>
        <w:numPr>
          <w:numId w:val="1002"/>
          <w:ilvl w:val="0"/>
        </w:numPr>
      </w:pPr>
      <w:r>
        <w:t xml:space="preserve">ISTQB Foundation Level certification &amp; previous testing experience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in a Business Analyst role, preferably in the Healthcare industry</w:t>
      </w:r>
    </w:p>
    <w:p>
      <w:pPr>
        <w:pStyle w:val="Compact"/>
        <w:numPr>
          <w:numId w:val="1002"/>
          <w:ilvl w:val="0"/>
        </w:numPr>
      </w:pPr>
      <w:r>
        <w:t xml:space="preserve">Effective communication, analytical, computer, and interpersonal skills</w:t>
      </w:r>
    </w:p>
    <w:p>
      <w:pPr>
        <w:pStyle w:val="Compact"/>
        <w:numPr>
          <w:numId w:val="1002"/>
          <w:ilvl w:val="0"/>
        </w:numPr>
      </w:pPr>
      <w:r>
        <w:t xml:space="preserve">Experience with reporting systems (Taleo/Peoplesoft/SAP)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2021-10-28T18:31:48Z</dcterms:created>
  <dcterms:modified xsi:type="dcterms:W3CDTF">2021-10-28T18:31:48Z</dcterms:modified>
</cp:coreProperties>
</file>