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https://www.velvetjobs.com/job-descriptions/systems-program-manager</w:t>
        </w:r>
      </w:hyperlink>
    </w:p>
    <w:p>
      <w:pPr>
        <w:pStyle w:val="Heading1"/>
      </w:pPr>
      <w:bookmarkStart w:id="21" w:name="example-of-systems-program-manager-job-description"/>
      <w:r>
        <w:t xml:space="preserve">Example of Systems Program Manager Job Description</w:t>
      </w:r>
      <w:bookmarkEnd w:id="21"/>
    </w:p>
    <w:p>
      <w:pPr>
        <w:pStyle w:val="Compact"/>
      </w:pPr>
      <w:r>
        <w:t xml:space="preserve">Our innovative and growing company is searching for experienced candidates for the position of systems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program-manager"/>
      <w:r>
        <w:t xml:space="preserve">Responsibilities for systems program manager</w:t>
      </w:r>
      <w:bookmarkEnd w:id="22"/>
    </w:p>
    <w:p>
      <w:pPr>
        <w:pStyle w:val="Compact"/>
        <w:numPr>
          <w:numId w:val="1001"/>
          <w:ilvl w:val="0"/>
        </w:numPr>
      </w:pPr>
      <w:r>
        <w:t xml:space="preserve">Aftermarket Focal for Operator &amp; OEM relationships</w:t>
      </w:r>
    </w:p>
    <w:p>
      <w:pPr>
        <w:pStyle w:val="Compact"/>
        <w:numPr>
          <w:numId w:val="1001"/>
          <w:ilvl w:val="0"/>
        </w:numPr>
      </w:pPr>
      <w:r>
        <w:t xml:space="preserve">Communication with customer aftermarket organizations, airlines, internal UTAS aftermarket and AC&amp;BD functions, IPD teams throughout program life cycle</w:t>
      </w:r>
    </w:p>
    <w:p>
      <w:pPr>
        <w:pStyle w:val="Compact"/>
        <w:numPr>
          <w:numId w:val="1001"/>
          <w:ilvl w:val="0"/>
        </w:numPr>
      </w:pPr>
      <w:r>
        <w:t xml:space="preserve">Work with the OEM team to understand known shortfalls and ensure new technical issues are diagnosed early with robust mitigation plans</w:t>
      </w:r>
    </w:p>
    <w:p>
      <w:pPr>
        <w:pStyle w:val="Compact"/>
        <w:numPr>
          <w:numId w:val="1001"/>
          <w:ilvl w:val="0"/>
        </w:numPr>
      </w:pPr>
      <w:r>
        <w:t xml:space="preserve">Ensure technical issues are assessed in a timely manner and incorporated into the Technical Issues database</w:t>
      </w:r>
    </w:p>
    <w:p>
      <w:pPr>
        <w:pStyle w:val="Compact"/>
        <w:numPr>
          <w:numId w:val="1001"/>
          <w:ilvl w:val="0"/>
        </w:numPr>
      </w:pPr>
      <w:r>
        <w:t xml:space="preserve">Understand supply chain concerns, escalating as required to drive closure</w:t>
      </w:r>
    </w:p>
    <w:p>
      <w:pPr>
        <w:pStyle w:val="Compact"/>
        <w:numPr>
          <w:numId w:val="1001"/>
          <w:ilvl w:val="0"/>
        </w:numPr>
      </w:pPr>
      <w:r>
        <w:t xml:space="preserve">Understand cost of ownership concerns, provide acceptable fleet and/or customer management plans</w:t>
      </w:r>
    </w:p>
    <w:p>
      <w:pPr>
        <w:pStyle w:val="Compact"/>
        <w:numPr>
          <w:numId w:val="1001"/>
          <w:ilvl w:val="0"/>
        </w:numPr>
      </w:pPr>
      <w:r>
        <w:t xml:space="preserve">CFE budget management for aftermarket content</w:t>
      </w:r>
    </w:p>
    <w:p>
      <w:pPr>
        <w:pStyle w:val="Compact"/>
        <w:numPr>
          <w:numId w:val="1001"/>
          <w:ilvl w:val="0"/>
        </w:numPr>
      </w:pPr>
      <w:r>
        <w:t xml:space="preserve">Periodic internal and external reporting</w:t>
      </w:r>
    </w:p>
    <w:p>
      <w:pPr>
        <w:pStyle w:val="Compact"/>
        <w:numPr>
          <w:numId w:val="1001"/>
          <w:ilvl w:val="0"/>
        </w:numPr>
      </w:pPr>
      <w:r>
        <w:t xml:space="preserve">Coordinate with key suppliers to understand their business focus and constraints</w:t>
      </w:r>
    </w:p>
    <w:p>
      <w:pPr>
        <w:pStyle w:val="Compact"/>
        <w:numPr>
          <w:numId w:val="1001"/>
          <w:ilvl w:val="0"/>
        </w:numPr>
      </w:pPr>
      <w:r>
        <w:t xml:space="preserve">Establish supplier communication plans and issue resolution forum</w:t>
      </w:r>
    </w:p>
    <w:p>
      <w:pPr>
        <w:pStyle w:val="Heading2"/>
      </w:pPr>
      <w:bookmarkStart w:id="23" w:name="qualifications-for-systems-program-manager"/>
      <w:r>
        <w:t xml:space="preserve">Qualifications for systems program manager</w:t>
      </w:r>
      <w:bookmarkEnd w:id="23"/>
    </w:p>
    <w:p>
      <w:pPr>
        <w:pStyle w:val="Compact"/>
        <w:numPr>
          <w:numId w:val="1002"/>
          <w:ilvl w:val="0"/>
        </w:numPr>
      </w:pPr>
      <w:r>
        <w:t xml:space="preserve">Coordination of technical, logistics, quality and related on-site support services</w:t>
      </w:r>
    </w:p>
    <w:p>
      <w:pPr>
        <w:pStyle w:val="Compact"/>
        <w:numPr>
          <w:numId w:val="1002"/>
          <w:ilvl w:val="0"/>
        </w:numPr>
      </w:pPr>
      <w:r>
        <w:t xml:space="preserve">Standup of a Public Private Partnership at a U.S. domestic depot</w:t>
      </w:r>
    </w:p>
    <w:p>
      <w:pPr>
        <w:pStyle w:val="Compact"/>
        <w:numPr>
          <w:numId w:val="1002"/>
          <w:ilvl w:val="0"/>
        </w:numPr>
      </w:pPr>
      <w:r>
        <w:t xml:space="preserve">Execution of Partnership and Implementation Agreement(s)</w:t>
      </w:r>
    </w:p>
    <w:p>
      <w:pPr>
        <w:pStyle w:val="Compact"/>
        <w:numPr>
          <w:numId w:val="1002"/>
          <w:ilvl w:val="0"/>
        </w:numPr>
      </w:pPr>
      <w:r>
        <w:t xml:space="preserve">Execution of a 3rd Party Logistics contract for Packing, Handling, Shipping and Transportation</w:t>
      </w:r>
    </w:p>
    <w:p>
      <w:pPr>
        <w:pStyle w:val="Compact"/>
        <w:numPr>
          <w:numId w:val="1002"/>
          <w:ilvl w:val="0"/>
        </w:numPr>
      </w:pPr>
      <w:r>
        <w:t xml:space="preserve">Management of daily site operations at the U.S. domestic depot</w:t>
      </w:r>
    </w:p>
    <w:p>
      <w:pPr>
        <w:pStyle w:val="Compact"/>
        <w:numPr>
          <w:numId w:val="1002"/>
          <w:ilvl w:val="0"/>
        </w:numPr>
      </w:pPr>
      <w:r>
        <w:t xml:space="preserve">Management of daily site operations at the 3PL Warehouse / Logistics Center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2021-10-28T13:26:39Z</dcterms:created>
  <dcterms:modified xsi:type="dcterms:W3CDTF">2021-10-28T13:26:39Z</dcterms:modified>
</cp:coreProperties>
</file>