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https://www.velvetjobs.com/job-descriptions/systems-architect-principal</w:t>
        </w:r>
      </w:hyperlink>
    </w:p>
    <w:p>
      <w:pPr>
        <w:pStyle w:val="Heading1"/>
      </w:pPr>
      <w:bookmarkStart w:id="21" w:name="example-of-systems-architect-principal-job-description"/>
      <w:r>
        <w:t xml:space="preserve">Example of Systems Architect Principal Job Description</w:t>
      </w:r>
      <w:bookmarkEnd w:id="21"/>
    </w:p>
    <w:p>
      <w:pPr>
        <w:pStyle w:val="Compact"/>
      </w:pPr>
      <w:r>
        <w:t xml:space="preserve">Our company is growing rapidly and is looking for a systems architect principal.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architect-principal"/>
      <w:r>
        <w:t xml:space="preserve">Responsibilities for systems architect principal</w:t>
      </w:r>
      <w:bookmarkEnd w:id="22"/>
    </w:p>
    <w:p>
      <w:pPr>
        <w:pStyle w:val="Compact"/>
        <w:numPr>
          <w:numId w:val="1001"/>
          <w:ilvl w:val="0"/>
        </w:numPr>
      </w:pPr>
      <w:r>
        <w:t xml:space="preserve">Playing the key role in the acquisition phase to create the best concept concerning quality, cost and lead-time</w:t>
      </w:r>
    </w:p>
    <w:p>
      <w:pPr>
        <w:pStyle w:val="Compact"/>
        <w:numPr>
          <w:numId w:val="1001"/>
          <w:ilvl w:val="0"/>
        </w:numPr>
      </w:pPr>
      <w:r>
        <w:t xml:space="preserve">Teaming-up with the account team to win the project in the acquisition phase</w:t>
      </w:r>
    </w:p>
    <w:p>
      <w:pPr>
        <w:pStyle w:val="Compact"/>
        <w:numPr>
          <w:numId w:val="1001"/>
          <w:ilvl w:val="0"/>
        </w:numPr>
      </w:pPr>
      <w:r>
        <w:t xml:space="preserve">Lead storage and memory hardware device architecture with emphasis on FPGA and custom silicon solutions with next generation memory technologies</w:t>
      </w:r>
    </w:p>
    <w:p>
      <w:pPr>
        <w:pStyle w:val="Compact"/>
        <w:numPr>
          <w:numId w:val="1001"/>
          <w:ilvl w:val="0"/>
        </w:numPr>
      </w:pPr>
      <w:r>
        <w:t xml:space="preserve">Work cross-functionally with internal Azure engineering teams on scope and specification of memory and storage requirements for Azure services and deliver solutions</w:t>
      </w:r>
    </w:p>
    <w:p>
      <w:pPr>
        <w:pStyle w:val="Compact"/>
        <w:numPr>
          <w:numId w:val="1001"/>
          <w:ilvl w:val="0"/>
        </w:numPr>
      </w:pPr>
      <w:r>
        <w:t xml:space="preserve">Primary interface for evaluation with external 3rd party storage ASIC providers and IP blocks for memory system design</w:t>
      </w:r>
    </w:p>
    <w:p>
      <w:pPr>
        <w:pStyle w:val="Compact"/>
        <w:numPr>
          <w:numId w:val="1001"/>
          <w:ilvl w:val="0"/>
        </w:numPr>
      </w:pPr>
      <w:r>
        <w:t xml:space="preserve">Work with the broader industry eco-systems of development of next generation features, solutions and interfaces in trade organizations and standards bodies</w:t>
      </w:r>
    </w:p>
    <w:p>
      <w:pPr>
        <w:pStyle w:val="Compact"/>
        <w:numPr>
          <w:numId w:val="1001"/>
          <w:ilvl w:val="0"/>
        </w:numPr>
      </w:pPr>
      <w:r>
        <w:t xml:space="preserve">Works with projects and defines data architecture roadmap synthesizes and aggregates demand and puts in place innovative data architectures to drive business results</w:t>
      </w:r>
    </w:p>
    <w:p>
      <w:pPr>
        <w:pStyle w:val="Compact"/>
        <w:numPr>
          <w:numId w:val="1001"/>
          <w:ilvl w:val="0"/>
        </w:numPr>
      </w:pPr>
      <w:r>
        <w:t xml:space="preserve">Reviews project deliverables throughout development to ensure quality and traceability to requirements and adherence to all quality management plans and standards</w:t>
      </w:r>
    </w:p>
    <w:p>
      <w:pPr>
        <w:pStyle w:val="Compact"/>
        <w:numPr>
          <w:numId w:val="1001"/>
          <w:ilvl w:val="0"/>
        </w:numPr>
      </w:pPr>
      <w:r>
        <w:t xml:space="preserve">Advanced understanding of cloud architecture and methods for abstracting application deployments from specific cloud provider technologies</w:t>
      </w:r>
    </w:p>
    <w:p>
      <w:pPr>
        <w:pStyle w:val="Compact"/>
        <w:numPr>
          <w:numId w:val="1001"/>
          <w:ilvl w:val="0"/>
        </w:numPr>
      </w:pPr>
      <w:r>
        <w:t xml:space="preserve">Advanced working knowledge of spatial database systems (PosgreSQL/PostGIS) and ability to analyze/optimize performance on clustered instances of such databases</w:t>
      </w:r>
    </w:p>
    <w:p>
      <w:pPr>
        <w:pStyle w:val="Heading2"/>
      </w:pPr>
      <w:bookmarkStart w:id="23" w:name="qualifications-for-systems-architect-principal"/>
      <w:r>
        <w:t xml:space="preserve">Qualifications for systems architect principal</w:t>
      </w:r>
      <w:bookmarkEnd w:id="23"/>
    </w:p>
    <w:p>
      <w:pPr>
        <w:pStyle w:val="Compact"/>
        <w:numPr>
          <w:numId w:val="1002"/>
          <w:ilvl w:val="0"/>
        </w:numPr>
      </w:pPr>
      <w:r>
        <w:t xml:space="preserve">Experience in software architecture/development, since a significant (and growing) part of the system is defined by software</w:t>
      </w:r>
    </w:p>
    <w:p>
      <w:pPr>
        <w:pStyle w:val="Compact"/>
        <w:numPr>
          <w:numId w:val="1002"/>
          <w:ilvl w:val="0"/>
        </w:numPr>
      </w:pPr>
      <w:r>
        <w:t xml:space="preserve">Competent in creating the right working climate because major accountabilities are achieved through teamwork with others</w:t>
      </w:r>
    </w:p>
    <w:p>
      <w:pPr>
        <w:pStyle w:val="Compact"/>
        <w:numPr>
          <w:numId w:val="1002"/>
          <w:ilvl w:val="0"/>
        </w:numPr>
      </w:pPr>
      <w:r>
        <w:t xml:space="preserve">All experience may have been gained concurrently</w:t>
      </w:r>
    </w:p>
    <w:p>
      <w:pPr>
        <w:pStyle w:val="Compact"/>
        <w:numPr>
          <w:numId w:val="1002"/>
          <w:ilvl w:val="0"/>
        </w:numPr>
      </w:pPr>
      <w:r>
        <w:t xml:space="preserve">MS degree in Electrical Engineering (or related fields) with 12+ years of industry experience or Ph.D</w:t>
      </w:r>
    </w:p>
    <w:p>
      <w:pPr>
        <w:pStyle w:val="Compact"/>
        <w:numPr>
          <w:numId w:val="1002"/>
          <w:ilvl w:val="0"/>
        </w:numPr>
      </w:pPr>
      <w:r>
        <w:t xml:space="preserve">Experience operating in a continuous delivery cycle with source control management</w:t>
      </w:r>
    </w:p>
    <w:p>
      <w:pPr>
        <w:pStyle w:val="Compact"/>
        <w:numPr>
          <w:numId w:val="1002"/>
          <w:ilvl w:val="0"/>
        </w:numPr>
      </w:pPr>
      <w:r>
        <w:t xml:space="preserve">A minimum of eight (8) years of experience working in the digital accessibility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rchitect-princip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rchitect-princip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2021-10-28T13:34:00Z</dcterms:created>
  <dcterms:modified xsi:type="dcterms:W3CDTF">2021-10-28T13:34:00Z</dcterms:modified>
</cp:coreProperties>
</file>