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https://www.velvetjobs.com/job-descriptions/sw-engineering</w:t>
        </w:r>
      </w:hyperlink>
    </w:p>
    <w:p>
      <w:pPr>
        <w:pStyle w:val="Heading1"/>
      </w:pPr>
      <w:bookmarkStart w:id="21" w:name="example-of-sw-engineering-job-description"/>
      <w:r>
        <w:t xml:space="preserve">Example of SW Engineering Job Description</w:t>
      </w:r>
      <w:bookmarkEnd w:id="21"/>
    </w:p>
    <w:p>
      <w:pPr>
        <w:pStyle w:val="Compact"/>
      </w:pPr>
      <w:r>
        <w:t xml:space="preserve">Our innovative and growing company is hiring for a SW engineering. To join our growing team, please review the list of responsibilities and qualifications.</w:t>
      </w:r>
    </w:p>
    <w:p>
      <w:pPr>
        <w:pStyle w:val="Heading2"/>
      </w:pPr>
      <w:bookmarkStart w:id="22" w:name="responsibilities-for-sw-engineering"/>
      <w:r>
        <w:t xml:space="preserve">Responsibilities for SW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system yield data and lead root cause/corrective action analysis to resolve technical issues</w:t>
      </w:r>
    </w:p>
    <w:p>
      <w:pPr>
        <w:pStyle w:val="Compact"/>
        <w:numPr>
          <w:numId w:val="1001"/>
          <w:ilvl w:val="0"/>
        </w:numPr>
      </w:pPr>
      <w:r>
        <w:t xml:space="preserve">Lead and support the organization in resolution of technical issues</w:t>
      </w:r>
    </w:p>
    <w:p>
      <w:pPr>
        <w:pStyle w:val="Compact"/>
        <w:numPr>
          <w:numId w:val="1001"/>
          <w:ilvl w:val="0"/>
        </w:numPr>
      </w:pPr>
      <w:r>
        <w:t xml:space="preserve">Support equipment maintenance and calibration strategies to ensure equipment capacity is available to support production schedules</w:t>
      </w:r>
    </w:p>
    <w:p>
      <w:pPr>
        <w:pStyle w:val="Compact"/>
        <w:numPr>
          <w:numId w:val="1001"/>
          <w:ilvl w:val="0"/>
        </w:numPr>
      </w:pPr>
      <w:r>
        <w:t xml:space="preserve">Evaluation of process flows to ensure appropriate cycle time through the manufacturing work cells</w:t>
      </w:r>
    </w:p>
    <w:p>
      <w:pPr>
        <w:pStyle w:val="Compact"/>
        <w:numPr>
          <w:numId w:val="1001"/>
          <w:ilvl w:val="0"/>
        </w:numPr>
      </w:pPr>
      <w:r>
        <w:t xml:space="preserve">Daily administrative duties</w:t>
      </w:r>
    </w:p>
    <w:p>
      <w:pPr>
        <w:pStyle w:val="Compact"/>
        <w:numPr>
          <w:numId w:val="1001"/>
          <w:ilvl w:val="0"/>
        </w:numPr>
      </w:pPr>
      <w:r>
        <w:t xml:space="preserve">Authentic Leadership practices</w:t>
      </w:r>
    </w:p>
    <w:p>
      <w:pPr>
        <w:pStyle w:val="Compact"/>
        <w:numPr>
          <w:numId w:val="1001"/>
          <w:ilvl w:val="0"/>
        </w:numPr>
      </w:pPr>
      <w:r>
        <w:t xml:space="preserve">Establishing employee goals and developing performance reviews</w:t>
      </w:r>
    </w:p>
    <w:p>
      <w:pPr>
        <w:pStyle w:val="Compact"/>
        <w:numPr>
          <w:numId w:val="1001"/>
          <w:ilvl w:val="0"/>
        </w:numPr>
      </w:pPr>
      <w:r>
        <w:t xml:space="preserve">Increasing team engagement, employee development initiatives, and clear, concise communication across the work cell</w:t>
      </w:r>
    </w:p>
    <w:p>
      <w:pPr>
        <w:pStyle w:val="Compact"/>
        <w:numPr>
          <w:numId w:val="1001"/>
          <w:ilvl w:val="0"/>
        </w:numPr>
      </w:pPr>
      <w:r>
        <w:t xml:space="preserve">Assist our engineers in failure root cause analyses</w:t>
      </w:r>
    </w:p>
    <w:p>
      <w:pPr>
        <w:pStyle w:val="Compact"/>
        <w:numPr>
          <w:numId w:val="1001"/>
          <w:ilvl w:val="0"/>
        </w:numPr>
      </w:pPr>
      <w:r>
        <w:t xml:space="preserve">Collect data and perform technical analyses based on these data</w:t>
      </w:r>
    </w:p>
    <w:p>
      <w:pPr>
        <w:pStyle w:val="Heading2"/>
      </w:pPr>
      <w:bookmarkStart w:id="23" w:name="qualifications-for-sw-engineering"/>
      <w:r>
        <w:t xml:space="preserve">Qualifications for SW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knowledge of key T1 customer projects • Background in mobile communications/modem solutions/LTE Software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college or university preferred field of study, Computer Science</w:t>
      </w:r>
    </w:p>
    <w:p>
      <w:pPr>
        <w:pStyle w:val="Compact"/>
        <w:numPr>
          <w:numId w:val="1002"/>
          <w:ilvl w:val="0"/>
        </w:numPr>
      </w:pPr>
      <w:r>
        <w:t xml:space="preserve">Five (5) to eight (8) years of increasingly responsible Information Systems development team management experience</w:t>
      </w:r>
    </w:p>
    <w:p>
      <w:pPr>
        <w:pStyle w:val="Compact"/>
        <w:numPr>
          <w:numId w:val="1002"/>
          <w:ilvl w:val="0"/>
        </w:numPr>
      </w:pPr>
      <w:r>
        <w:t xml:space="preserve">Experience overseeing a team comprised of Software Engineers, Data Base Administrators and System Administrators</w:t>
      </w:r>
    </w:p>
    <w:p>
      <w:pPr>
        <w:pStyle w:val="Compact"/>
        <w:numPr>
          <w:numId w:val="1002"/>
          <w:ilvl w:val="0"/>
        </w:numPr>
      </w:pPr>
      <w:r>
        <w:t xml:space="preserve">Experience implementing effective and innovates software development methodologies along with a broad knowledge of systems concepts and methodologies</w:t>
      </w:r>
    </w:p>
    <w:p>
      <w:pPr>
        <w:pStyle w:val="Compact"/>
        <w:numPr>
          <w:numId w:val="1002"/>
          <w:ilvl w:val="0"/>
        </w:numPr>
      </w:pPr>
      <w:r>
        <w:t xml:space="preserve">Familiar with HIPAA privacy and security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w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w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2021-10-28T13:34:17Z</dcterms:created>
  <dcterms:modified xsi:type="dcterms:W3CDTF">2021-10-28T13:34:17Z</dcterms:modified>
</cp:coreProperties>
</file>