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https://www.velvetjobs.com/job-descriptions/svp-strategy</w:t>
        </w:r>
      </w:hyperlink>
    </w:p>
    <w:p>
      <w:pPr>
        <w:pStyle w:val="Heading1"/>
      </w:pPr>
      <w:bookmarkStart w:id="21" w:name="example-of-svp-strategy-job-description"/>
      <w:r>
        <w:t xml:space="preserve">Example of SVP, Strategy Job Description</w:t>
      </w:r>
      <w:bookmarkEnd w:id="21"/>
    </w:p>
    <w:p>
      <w:pPr>
        <w:pStyle w:val="Compact"/>
      </w:pPr>
      <w:r>
        <w:t xml:space="preserve">Our company is growing rapidly and is looking to fill the role of SVP,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vp-strategy"/>
      <w:r>
        <w:t xml:space="preserve">Responsibilities for SVP, strategy</w:t>
      </w:r>
      <w:bookmarkEnd w:id="22"/>
    </w:p>
    <w:p>
      <w:pPr>
        <w:pStyle w:val="Compact"/>
        <w:numPr>
          <w:numId w:val="1001"/>
          <w:ilvl w:val="0"/>
        </w:numPr>
      </w:pPr>
      <w:r>
        <w:t xml:space="preserve">For each of CA’s product categories, understand the competitive space, the broad characteristics of each market and CA’s points of differentiation</w:t>
      </w:r>
    </w:p>
    <w:p>
      <w:pPr>
        <w:pStyle w:val="Compact"/>
        <w:numPr>
          <w:numId w:val="1001"/>
          <w:ilvl w:val="0"/>
        </w:numPr>
      </w:pPr>
      <w:r>
        <w:t xml:space="preserve">Utilize market data, primary research and feedback from the field to understand evolving customer expectations and assess CA’s performance against those expectations</w:t>
      </w:r>
    </w:p>
    <w:p>
      <w:pPr>
        <w:pStyle w:val="Compact"/>
        <w:numPr>
          <w:numId w:val="1001"/>
          <w:ilvl w:val="0"/>
        </w:numPr>
      </w:pPr>
      <w:r>
        <w:t xml:space="preserve">Build trusted partnerships with the Chief Product Officer and his BU SVP/GM direct reports</w:t>
      </w:r>
    </w:p>
    <w:p>
      <w:pPr>
        <w:pStyle w:val="Compact"/>
        <w:numPr>
          <w:numId w:val="1001"/>
          <w:ilvl w:val="0"/>
        </w:numPr>
      </w:pPr>
      <w:r>
        <w:t xml:space="preserve">Architect and drive ambitious cross-functional initiatives that deliver growth and increase speed and efficiency of execution across the portfolio</w:t>
      </w:r>
    </w:p>
    <w:p>
      <w:pPr>
        <w:pStyle w:val="Compact"/>
        <w:numPr>
          <w:numId w:val="1001"/>
          <w:ilvl w:val="0"/>
        </w:numPr>
      </w:pPr>
      <w:r>
        <w:t xml:space="preserve">Understand and articulate the near, middle and long-term financial implications of product portfolio decisions</w:t>
      </w:r>
    </w:p>
    <w:p>
      <w:pPr>
        <w:pStyle w:val="Compact"/>
        <w:numPr>
          <w:numId w:val="1001"/>
          <w:ilvl w:val="0"/>
        </w:numPr>
      </w:pPr>
      <w:r>
        <w:t xml:space="preserve">Partner with the BU GM’s and corporate strategy to set shared goals and priorities, and ensure that change initiatives are planned and executed in alignment with the desired business outcomes</w:t>
      </w:r>
    </w:p>
    <w:p>
      <w:pPr>
        <w:pStyle w:val="Compact"/>
        <w:numPr>
          <w:numId w:val="1001"/>
          <w:ilvl w:val="0"/>
        </w:numPr>
      </w:pPr>
      <w:r>
        <w:t xml:space="preserve">Work with Corporate Strategy and Corporate Development to align around the M&amp;A pipeline</w:t>
      </w:r>
    </w:p>
    <w:p>
      <w:pPr>
        <w:pStyle w:val="Compact"/>
        <w:numPr>
          <w:numId w:val="1001"/>
          <w:ilvl w:val="0"/>
        </w:numPr>
      </w:pPr>
      <w:r>
        <w:t xml:space="preserve">Ensure Starview agency website, case studies and press stay current</w:t>
      </w:r>
    </w:p>
    <w:p>
      <w:pPr>
        <w:pStyle w:val="Compact"/>
        <w:numPr>
          <w:numId w:val="1001"/>
          <w:ilvl w:val="0"/>
        </w:numPr>
      </w:pPr>
      <w:r>
        <w:t xml:space="preserve">Partner with appropriate leaders in the onboarding of new medical groups (culture, mission, values, collaboration)</w:t>
      </w:r>
    </w:p>
    <w:p>
      <w:pPr>
        <w:pStyle w:val="Compact"/>
        <w:numPr>
          <w:numId w:val="1001"/>
          <w:ilvl w:val="0"/>
        </w:numPr>
      </w:pPr>
      <w:r>
        <w:t xml:space="preserve">Can be based in Chicago or Seattle</w:t>
      </w:r>
    </w:p>
    <w:p>
      <w:pPr>
        <w:pStyle w:val="Heading2"/>
      </w:pPr>
      <w:bookmarkStart w:id="23" w:name="qualifications-for-svp-strategy"/>
      <w:r>
        <w:t xml:space="preserve">Qualifications for SVP, strategy</w:t>
      </w:r>
      <w:bookmarkEnd w:id="23"/>
    </w:p>
    <w:p>
      <w:pPr>
        <w:pStyle w:val="Compact"/>
        <w:numPr>
          <w:numId w:val="1002"/>
          <w:ilvl w:val="0"/>
        </w:numPr>
      </w:pPr>
      <w:r>
        <w:t xml:space="preserve">Very experienced in a number of technical domains as a resilience engineer</w:t>
      </w:r>
    </w:p>
    <w:p>
      <w:pPr>
        <w:pStyle w:val="Compact"/>
        <w:numPr>
          <w:numId w:val="1002"/>
          <w:ilvl w:val="0"/>
        </w:numPr>
      </w:pPr>
      <w:r>
        <w:t xml:space="preserve">Demonstrated breadth of experience by having a background in technology architecture, design, and development – role progression</w:t>
      </w:r>
    </w:p>
    <w:p>
      <w:pPr>
        <w:pStyle w:val="Compact"/>
        <w:numPr>
          <w:numId w:val="1002"/>
          <w:ilvl w:val="0"/>
        </w:numPr>
      </w:pPr>
      <w:r>
        <w:t xml:space="preserve">Resiliency and Wide Knowledge Skills - must bring in an understanding of technology and systems resiliency concepts and methods</w:t>
      </w:r>
    </w:p>
    <w:p>
      <w:pPr>
        <w:pStyle w:val="Compact"/>
        <w:numPr>
          <w:numId w:val="1002"/>
          <w:ilvl w:val="0"/>
        </w:numPr>
      </w:pPr>
      <w:r>
        <w:t xml:space="preserve">Strong background in system architecture</w:t>
      </w:r>
    </w:p>
    <w:p>
      <w:pPr>
        <w:pStyle w:val="Compact"/>
        <w:numPr>
          <w:numId w:val="1002"/>
          <w:ilvl w:val="0"/>
        </w:numPr>
      </w:pPr>
      <w:r>
        <w:t xml:space="preserve">Understanding of Agile and deep understanding of Dev Ops Practice within</w:t>
      </w:r>
    </w:p>
    <w:p>
      <w:pPr>
        <w:pStyle w:val="Compact"/>
        <w:numPr>
          <w:numId w:val="1002"/>
          <w:ilvl w:val="0"/>
        </w:numPr>
      </w:pPr>
      <w:r>
        <w:t xml:space="preserve">Exposure/Experience on Simian Army/Chaos Monkey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vp-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vp-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2021-10-28T13:10:31Z</dcterms:created>
  <dcterms:modified xsi:type="dcterms:W3CDTF">2021-10-28T13:10:31Z</dcterms:modified>
</cp:coreProperties>
</file>