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https://www.velvetjobs.com/job-descriptions/sustainability-coordinator</w:t>
        </w:r>
      </w:hyperlink>
    </w:p>
    <w:p>
      <w:pPr>
        <w:pStyle w:val="Heading1"/>
      </w:pPr>
      <w:bookmarkStart w:id="21" w:name="example-of-sustainability-coordinator-job-description"/>
      <w:r>
        <w:t xml:space="preserve">Example of Sustainability Coordinator Job Description</w:t>
      </w:r>
      <w:bookmarkEnd w:id="21"/>
    </w:p>
    <w:p>
      <w:pPr>
        <w:pStyle w:val="Compact"/>
      </w:pPr>
      <w:r>
        <w:t xml:space="preserve">Our growing company is looking to fill the role of sustainability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stainability-coordinator"/>
      <w:r>
        <w:t xml:space="preserve">Responsibilities for sustainability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Senior HS&amp;S Managers in projects as they arise</w:t>
      </w:r>
    </w:p>
    <w:p>
      <w:pPr>
        <w:pStyle w:val="Compact"/>
        <w:numPr>
          <w:numId w:val="1001"/>
          <w:ilvl w:val="0"/>
        </w:numPr>
      </w:pPr>
      <w:r>
        <w:t xml:space="preserve">Prepare summaries of market drivers, competitor activity, stakeholder concerns and consumer insights to guide brand sustainability strategy</w:t>
      </w:r>
    </w:p>
    <w:p>
      <w:pPr>
        <w:pStyle w:val="Compact"/>
        <w:numPr>
          <w:numId w:val="1001"/>
          <w:ilvl w:val="0"/>
        </w:numPr>
      </w:pPr>
      <w:r>
        <w:t xml:space="preserve">Evaluate energy or water reduction opportunities to support corporate reduction targets</w:t>
      </w:r>
    </w:p>
    <w:p>
      <w:pPr>
        <w:pStyle w:val="Compact"/>
        <w:numPr>
          <w:numId w:val="1001"/>
          <w:ilvl w:val="0"/>
        </w:numPr>
      </w:pPr>
      <w:r>
        <w:t xml:space="preserve">Develop communications to support program management or platform reporting</w:t>
      </w:r>
    </w:p>
    <w:p>
      <w:pPr>
        <w:pStyle w:val="Compact"/>
        <w:numPr>
          <w:numId w:val="1001"/>
          <w:ilvl w:val="0"/>
        </w:numPr>
      </w:pPr>
      <w:r>
        <w:t xml:space="preserve">Analyze data for customer surveys and program management</w:t>
      </w:r>
    </w:p>
    <w:p>
      <w:pPr>
        <w:pStyle w:val="Compact"/>
        <w:numPr>
          <w:numId w:val="1001"/>
          <w:ilvl w:val="0"/>
        </w:numPr>
      </w:pPr>
      <w:r>
        <w:t xml:space="preserve">Engage in training and educational opportunities to develop relevant knowledge and skills and educate workforce</w:t>
      </w:r>
    </w:p>
    <w:p>
      <w:pPr>
        <w:pStyle w:val="Compact"/>
        <w:numPr>
          <w:numId w:val="1001"/>
          <w:ilvl w:val="0"/>
        </w:numPr>
      </w:pPr>
      <w:r>
        <w:t xml:space="preserve">Serve as department liaison to the campus community for sustainability-related programs, projects, policies, challenges, ideas and issues</w:t>
      </w:r>
    </w:p>
    <w:p>
      <w:pPr>
        <w:pStyle w:val="Compact"/>
        <w:numPr>
          <w:numId w:val="1001"/>
          <w:ilvl w:val="0"/>
        </w:numPr>
      </w:pPr>
      <w:r>
        <w:t xml:space="preserve">Coordinate data collection for sustainability reporting, awards, and recognitions</w:t>
      </w:r>
    </w:p>
    <w:p>
      <w:pPr>
        <w:pStyle w:val="Compact"/>
        <w:numPr>
          <w:numId w:val="1001"/>
          <w:ilvl w:val="0"/>
        </w:numPr>
      </w:pPr>
      <w:r>
        <w:t xml:space="preserve">Research various grant opportunities to support both sustainability and education &amp; outreach programs</w:t>
      </w:r>
    </w:p>
    <w:p>
      <w:pPr>
        <w:pStyle w:val="Compact"/>
        <w:numPr>
          <w:numId w:val="1001"/>
          <w:ilvl w:val="0"/>
        </w:numPr>
      </w:pPr>
      <w:r>
        <w:t xml:space="preserve">Serve as the administrator to assist the Student Sustainability Committee in managing proposal submissions, review processes, and notifications of funding decisions</w:t>
      </w:r>
    </w:p>
    <w:p>
      <w:pPr>
        <w:pStyle w:val="Heading2"/>
      </w:pPr>
      <w:bookmarkStart w:id="23" w:name="qualifications-for-sustainability-coordinator"/>
      <w:r>
        <w:t xml:space="preserve">Qualifications for sustainability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learn complex tasks and complete role without contant supervision</w:t>
      </w:r>
    </w:p>
    <w:p>
      <w:pPr>
        <w:pStyle w:val="Compact"/>
        <w:numPr>
          <w:numId w:val="1002"/>
          <w:ilvl w:val="0"/>
        </w:numPr>
      </w:pPr>
      <w:r>
        <w:t xml:space="preserve">Customer support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using Microsoft Office Products (Word, Excel, and Powerpoint) required</w:t>
      </w:r>
    </w:p>
    <w:p>
      <w:pPr>
        <w:pStyle w:val="Compact"/>
        <w:numPr>
          <w:numId w:val="1002"/>
          <w:ilvl w:val="0"/>
        </w:numPr>
      </w:pPr>
      <w:r>
        <w:t xml:space="preserve">Must be able to lift up to 30 lbs on occasion required</w:t>
      </w:r>
    </w:p>
    <w:p>
      <w:pPr>
        <w:pStyle w:val="Compact"/>
        <w:numPr>
          <w:numId w:val="1002"/>
          <w:ilvl w:val="0"/>
        </w:numPr>
      </w:pPr>
      <w:r>
        <w:t xml:space="preserve">LEED AP BD+C accreditation</w:t>
      </w:r>
    </w:p>
    <w:p>
      <w:pPr>
        <w:pStyle w:val="Compact"/>
        <w:numPr>
          <w:numId w:val="1002"/>
          <w:ilvl w:val="0"/>
        </w:numPr>
      </w:pPr>
      <w:r>
        <w:t xml:space="preserve">Minimum three years’ work experience in sustainability within the building design and construction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stainabilit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stainabilit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