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https://www.velvetjobs.com/job-descriptions/survey-assistant</w:t>
        </w:r>
      </w:hyperlink>
    </w:p>
    <w:p>
      <w:pPr>
        <w:pStyle w:val="Heading1"/>
      </w:pPr>
      <w:bookmarkStart w:id="21" w:name="example-of-survey-assistant-job-description"/>
      <w:r>
        <w:t xml:space="preserve">Example of Survey Assistant Job Description</w:t>
      </w:r>
      <w:bookmarkEnd w:id="21"/>
    </w:p>
    <w:p>
      <w:pPr>
        <w:pStyle w:val="Compact"/>
      </w:pPr>
      <w:r>
        <w:t xml:space="preserve">Our growing company is looking for a survey assistant. To join our growing team, please review the list of responsibilities and qualifications.</w:t>
      </w:r>
    </w:p>
    <w:p>
      <w:pPr>
        <w:pStyle w:val="Heading2"/>
      </w:pPr>
      <w:bookmarkStart w:id="22" w:name="responsibilities-for-survey-assistant"/>
      <w:r>
        <w:t xml:space="preserve">Responsibilities for survey assistant</w:t>
      </w:r>
      <w:bookmarkEnd w:id="22"/>
    </w:p>
    <w:p>
      <w:pPr>
        <w:pStyle w:val="Compact"/>
        <w:numPr>
          <w:numId w:val="1001"/>
          <w:ilvl w:val="0"/>
        </w:numPr>
      </w:pPr>
      <w:r>
        <w:t xml:space="preserve">Serve on advisory committees, within the ISGS, PRI, or University, and externally</w:t>
      </w:r>
    </w:p>
    <w:p>
      <w:pPr>
        <w:pStyle w:val="Compact"/>
        <w:numPr>
          <w:numId w:val="1001"/>
          <w:ilvl w:val="0"/>
        </w:numPr>
      </w:pPr>
      <w:r>
        <w:t xml:space="preserve">Address wildlife ecology, conservation, and management of mammals, with an emphasis including, but not limited to, disease ecology, spatial modeling, urban ecosystems, or climate change relating to the field of wildlife ecology</w:t>
      </w:r>
    </w:p>
    <w:p>
      <w:pPr>
        <w:pStyle w:val="Compact"/>
        <w:numPr>
          <w:numId w:val="1001"/>
          <w:ilvl w:val="0"/>
        </w:numPr>
      </w:pPr>
      <w:r>
        <w:t xml:space="preserve">Provide authoritative and current information on results of research projects for the public, other scientists, industry, and governmental agencies, and communicate research results through writing and public speaking</w:t>
      </w:r>
    </w:p>
    <w:p>
      <w:pPr>
        <w:pStyle w:val="Compact"/>
        <w:numPr>
          <w:numId w:val="1001"/>
          <w:ilvl w:val="0"/>
        </w:numPr>
      </w:pPr>
      <w:r>
        <w:t xml:space="preserve">Advise and/or supervise students and serve on graduate advisory committees as appropriate</w:t>
      </w:r>
    </w:p>
    <w:p>
      <w:pPr>
        <w:pStyle w:val="Compact"/>
        <w:numPr>
          <w:numId w:val="1001"/>
          <w:ilvl w:val="0"/>
        </w:numPr>
      </w:pPr>
      <w:r>
        <w:t xml:space="preserve">Strengthen the Forbes Biological Field Station's research program which must include waterfowl ecology, but other study areas such as wading bird/shorebird and wetland ecology, large river habitats, habitat restoration, and conservation and management within a regional agricultural ecosystem are welcome</w:t>
      </w:r>
    </w:p>
    <w:p>
      <w:pPr>
        <w:pStyle w:val="Compact"/>
        <w:numPr>
          <w:numId w:val="1001"/>
          <w:ilvl w:val="0"/>
        </w:numPr>
      </w:pPr>
      <w:r>
        <w:t xml:space="preserve">Provide leadership, direction, and overall administration for the development, coordination, and implementation of scientific research and service programs undertaken and provided by the Forbes Biological Station</w:t>
      </w:r>
    </w:p>
    <w:p>
      <w:pPr>
        <w:pStyle w:val="Compact"/>
        <w:numPr>
          <w:numId w:val="1001"/>
          <w:ilvl w:val="0"/>
        </w:numPr>
      </w:pPr>
      <w:r>
        <w:t xml:space="preserve">Work closely with INHS Director, account managers, and Finance staff on budgetary and expenditure issues</w:t>
      </w:r>
    </w:p>
    <w:p>
      <w:pPr>
        <w:pStyle w:val="Compact"/>
        <w:numPr>
          <w:numId w:val="1001"/>
          <w:ilvl w:val="0"/>
        </w:numPr>
      </w:pPr>
      <w:r>
        <w:t xml:space="preserve">Develop an independent research program aimed at innovative and strategic development/applications of seismic geophysical methods</w:t>
      </w:r>
    </w:p>
    <w:p>
      <w:pPr>
        <w:pStyle w:val="Compact"/>
        <w:numPr>
          <w:numId w:val="1001"/>
          <w:ilvl w:val="0"/>
        </w:numPr>
      </w:pPr>
      <w:r>
        <w:t xml:space="preserve">Publish the results of original research in peer-reviewed scientific journals and other comparable publication outlets</w:t>
      </w:r>
    </w:p>
    <w:p>
      <w:pPr>
        <w:pStyle w:val="Compact"/>
        <w:numPr>
          <w:numId w:val="1001"/>
          <w:ilvl w:val="0"/>
        </w:numPr>
      </w:pPr>
      <w:r>
        <w:t xml:space="preserve">Prepare internal reports, reports to sponsoring agencies, and scientific reports for distribution to constituents and publication in Survey publication series</w:t>
      </w:r>
    </w:p>
    <w:p>
      <w:pPr>
        <w:pStyle w:val="Heading2"/>
      </w:pPr>
      <w:bookmarkStart w:id="23" w:name="qualifications-for-survey-assistant"/>
      <w:r>
        <w:t xml:space="preserve">Qualifications for survey assistant</w:t>
      </w:r>
      <w:bookmarkEnd w:id="23"/>
    </w:p>
    <w:p>
      <w:pPr>
        <w:pStyle w:val="Compact"/>
        <w:numPr>
          <w:numId w:val="1002"/>
          <w:ilvl w:val="0"/>
        </w:numPr>
      </w:pPr>
      <w:r>
        <w:t xml:space="preserve">Taxonomic expertise</w:t>
      </w:r>
    </w:p>
    <w:p>
      <w:pPr>
        <w:pStyle w:val="Compact"/>
        <w:numPr>
          <w:numId w:val="1002"/>
          <w:ilvl w:val="0"/>
        </w:numPr>
      </w:pPr>
      <w:r>
        <w:t xml:space="preserve">Record of active participation in professional societies and associations</w:t>
      </w:r>
    </w:p>
    <w:p>
      <w:pPr>
        <w:pStyle w:val="Compact"/>
        <w:numPr>
          <w:numId w:val="1002"/>
          <w:ilvl w:val="0"/>
        </w:numPr>
      </w:pPr>
      <w:r>
        <w:t xml:space="preserve">Demonstrated expertise in specialized area of research</w:t>
      </w:r>
    </w:p>
    <w:p>
      <w:pPr>
        <w:pStyle w:val="Compact"/>
        <w:numPr>
          <w:numId w:val="1002"/>
          <w:ilvl w:val="0"/>
        </w:numPr>
      </w:pPr>
      <w:r>
        <w:t xml:space="preserve">Ability to establish and sustain an independent research program</w:t>
      </w:r>
    </w:p>
    <w:p>
      <w:pPr>
        <w:pStyle w:val="Compact"/>
        <w:numPr>
          <w:numId w:val="1002"/>
          <w:ilvl w:val="0"/>
        </w:numPr>
      </w:pPr>
      <w:r>
        <w:t xml:space="preserve">Early career track record for publishing in high-quality, peer-reviewed scientific journals</w:t>
      </w:r>
    </w:p>
    <w:p>
      <w:pPr>
        <w:pStyle w:val="Compact"/>
        <w:numPr>
          <w:numId w:val="1002"/>
          <w:ilvl w:val="0"/>
        </w:numPr>
      </w:pPr>
      <w:r>
        <w:t xml:space="preserve">Expertise and knowledge in the application of structural geological and/or geomechanical and geophysical methods associated with examination of subsurface resource development including regional stress fields and fracture/fault behavior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vey-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vey-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2021-10-28T18:31:37Z</dcterms:created>
  <dcterms:modified xsi:type="dcterms:W3CDTF">2021-10-28T18:31:37Z</dcterms:modified>
</cp:coreProperties>
</file>