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https://www.velvetjobs.com/job-descriptions/surgery-scheduler</w:t>
        </w:r>
      </w:hyperlink>
    </w:p>
    <w:p>
      <w:pPr>
        <w:pStyle w:val="Heading1"/>
      </w:pPr>
      <w:bookmarkStart w:id="21" w:name="example-of-surgery-scheduler-job-description"/>
      <w:r>
        <w:t xml:space="preserve">Example of Surgery Scheduler Job Description</w:t>
      </w:r>
      <w:bookmarkEnd w:id="21"/>
    </w:p>
    <w:p>
      <w:pPr>
        <w:pStyle w:val="Compact"/>
      </w:pPr>
      <w:r>
        <w:t xml:space="preserve">Our company is hiring for a surgery scheduler.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rgery-scheduler"/>
      <w:r>
        <w:t xml:space="preserve">Responsibilities for surgery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Think independently and make relatively complex decisions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Enter patient charges and post case data into EPIC</w:t>
      </w:r>
    </w:p>
    <w:p>
      <w:pPr>
        <w:pStyle w:val="Compact"/>
        <w:numPr>
          <w:numId w:val="1001"/>
          <w:ilvl w:val="0"/>
        </w:numPr>
      </w:pPr>
      <w:r>
        <w:t xml:space="preserve">Serves as the liaison and first contact of communication for the operating room</w:t>
      </w:r>
    </w:p>
    <w:p>
      <w:pPr>
        <w:pStyle w:val="Compact"/>
        <w:numPr>
          <w:numId w:val="1001"/>
          <w:ilvl w:val="0"/>
        </w:numPr>
      </w:pPr>
      <w:r>
        <w:t xml:space="preserve">Display professional interpersonal skills and presence when communicating with physicians, staff and the public</w:t>
      </w:r>
    </w:p>
    <w:p>
      <w:pPr>
        <w:pStyle w:val="Compact"/>
        <w:numPr>
          <w:numId w:val="1001"/>
          <w:ilvl w:val="0"/>
        </w:numPr>
      </w:pPr>
      <w:r>
        <w:t xml:space="preserve">Management of patient charging and scheduling for perioperative services</w:t>
      </w:r>
    </w:p>
    <w:p>
      <w:pPr>
        <w:pStyle w:val="Compact"/>
        <w:numPr>
          <w:numId w:val="1001"/>
          <w:ilvl w:val="0"/>
        </w:numPr>
      </w:pPr>
      <w:r>
        <w:t xml:space="preserve">Supports patient care by coordinating equipment, supply and personnel to procedures and eliminates conflicts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 clean, organized and professional environment</w:t>
      </w:r>
    </w:p>
    <w:p>
      <w:pPr>
        <w:pStyle w:val="Compact"/>
        <w:numPr>
          <w:numId w:val="1001"/>
          <w:ilvl w:val="0"/>
        </w:numPr>
      </w:pPr>
      <w:r>
        <w:t xml:space="preserve">Processes and distributes incoming and outgoing departmental correspondence, including mail and faxes</w:t>
      </w:r>
    </w:p>
    <w:p>
      <w:pPr>
        <w:pStyle w:val="Compact"/>
        <w:numPr>
          <w:numId w:val="1001"/>
          <w:ilvl w:val="0"/>
        </w:numPr>
      </w:pPr>
      <w:r>
        <w:t xml:space="preserve">Greets visitors and screens and processes incoming calls and messages for the department</w:t>
      </w:r>
    </w:p>
    <w:p>
      <w:pPr>
        <w:pStyle w:val="Compact"/>
        <w:numPr>
          <w:numId w:val="1001"/>
          <w:ilvl w:val="0"/>
        </w:numPr>
      </w:pPr>
      <w:r>
        <w:t xml:space="preserve">Referral retrieval</w:t>
      </w:r>
    </w:p>
    <w:p>
      <w:pPr>
        <w:pStyle w:val="Heading2"/>
      </w:pPr>
      <w:bookmarkStart w:id="23" w:name="qualifications-for-surgery-scheduler"/>
      <w:r>
        <w:t xml:space="preserve">Qualifications for surgery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Needs minimal sustained direction in assessing needs, carrying out departmental and professional responsibilities</w:t>
      </w:r>
    </w:p>
    <w:p>
      <w:pPr>
        <w:pStyle w:val="Compact"/>
        <w:numPr>
          <w:numId w:val="1002"/>
          <w:ilvl w:val="0"/>
        </w:numPr>
      </w:pPr>
      <w:r>
        <w:t xml:space="preserve">Has limited access to the medical record for the purpose of verifying orders in the charts or prescription and to sign off after exam completion</w:t>
      </w:r>
    </w:p>
    <w:p>
      <w:pPr>
        <w:pStyle w:val="Compact"/>
        <w:numPr>
          <w:numId w:val="1002"/>
          <w:ilvl w:val="0"/>
        </w:numPr>
      </w:pPr>
      <w:r>
        <w:t xml:space="preserve">Strongly preferred order entry certification ( ABROE) or Medical Assistant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scheduling in a physician's office is preferred.​</w:t>
      </w:r>
    </w:p>
    <w:p>
      <w:pPr>
        <w:pStyle w:val="Compact"/>
        <w:numPr>
          <w:numId w:val="1002"/>
          <w:ilvl w:val="0"/>
        </w:numPr>
      </w:pPr>
      <w:r>
        <w:t xml:space="preserve">Must demonstrate and promote a strong commitment towards achieving customer satisfaction</w:t>
      </w:r>
    </w:p>
    <w:p>
      <w:pPr>
        <w:pStyle w:val="Compact"/>
        <w:numPr>
          <w:numId w:val="1002"/>
          <w:ilvl w:val="0"/>
        </w:numPr>
      </w:pPr>
      <w:r>
        <w:t xml:space="preserve">Minimum 1 year experience with coding ICD9, CPT, and HCPCS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ry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ry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2021-10-28T13:34:07Z</dcterms:created>
  <dcterms:modified xsi:type="dcterms:W3CDTF">2021-10-28T13:34:07Z</dcterms:modified>
</cp:coreProperties>
</file>