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https://www.velvetjobs.com/job-descriptions/surgery-nurse</w:t>
        </w:r>
      </w:hyperlink>
    </w:p>
    <w:p>
      <w:pPr>
        <w:pStyle w:val="Heading1"/>
      </w:pPr>
      <w:bookmarkStart w:id="21" w:name="example-of-surgery-nurse-job-description"/>
      <w:r>
        <w:t xml:space="preserve">Example of Surgery Nurse Job Description</w:t>
      </w:r>
      <w:bookmarkEnd w:id="21"/>
    </w:p>
    <w:p>
      <w:pPr>
        <w:pStyle w:val="Compact"/>
      </w:pPr>
      <w:r>
        <w:t xml:space="preserve">Our growing company is looking for a surgery nurse. To join our growing team, please review the list of responsibilities and qualifications.</w:t>
      </w:r>
    </w:p>
    <w:p>
      <w:pPr>
        <w:pStyle w:val="Heading2"/>
      </w:pPr>
      <w:bookmarkStart w:id="22" w:name="responsibilities-for-surgery-nurse"/>
      <w:r>
        <w:t xml:space="preserve">Responsibilities for surgery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and directs proper care for patients in conjunction with privileged and credentialed physicians, including coordination of outside care in the community and referrals to VA tertiary care facilities</w:t>
      </w:r>
    </w:p>
    <w:p>
      <w:pPr>
        <w:pStyle w:val="Compact"/>
        <w:numPr>
          <w:numId w:val="1001"/>
          <w:ilvl w:val="0"/>
        </w:numPr>
      </w:pPr>
      <w:r>
        <w:t xml:space="preserve">Displays clinical competency through effective and thorough clinical diagnosis</w:t>
      </w:r>
    </w:p>
    <w:p>
      <w:pPr>
        <w:pStyle w:val="Compact"/>
        <w:numPr>
          <w:numId w:val="1001"/>
          <w:ilvl w:val="0"/>
        </w:numPr>
      </w:pPr>
      <w:r>
        <w:t xml:space="preserve">Ordering specialty care studies, diagnostics, and patient pre/post operation requirements</w:t>
      </w:r>
    </w:p>
    <w:p>
      <w:pPr>
        <w:pStyle w:val="Compact"/>
        <w:numPr>
          <w:numId w:val="1001"/>
          <w:ilvl w:val="0"/>
        </w:numPr>
      </w:pPr>
      <w:r>
        <w:t xml:space="preserve">Participates in on-call coverage of the Surgical Services</w:t>
      </w:r>
    </w:p>
    <w:p>
      <w:pPr>
        <w:pStyle w:val="Compact"/>
        <w:numPr>
          <w:numId w:val="1001"/>
          <w:ilvl w:val="0"/>
        </w:numPr>
      </w:pPr>
      <w:r>
        <w:t xml:space="preserve">Maintain professional standards of conduct and training</w:t>
      </w:r>
    </w:p>
    <w:p>
      <w:pPr>
        <w:pStyle w:val="Compact"/>
        <w:numPr>
          <w:numId w:val="1001"/>
          <w:ilvl w:val="0"/>
        </w:numPr>
      </w:pPr>
      <w:r>
        <w:t xml:space="preserve">Maintain professional certification</w:t>
      </w:r>
    </w:p>
    <w:p>
      <w:pPr>
        <w:pStyle w:val="Compact"/>
        <w:numPr>
          <w:numId w:val="1001"/>
          <w:ilvl w:val="0"/>
        </w:numPr>
      </w:pPr>
      <w:r>
        <w:t xml:space="preserve">Work effectively and courteously with patients, families or significant others, and with surgical staff and members of other services</w:t>
      </w:r>
    </w:p>
    <w:p>
      <w:pPr>
        <w:pStyle w:val="Compact"/>
        <w:numPr>
          <w:numId w:val="1001"/>
          <w:ilvl w:val="0"/>
        </w:numPr>
      </w:pPr>
      <w:r>
        <w:t xml:space="preserve">Provide effective care to patients</w:t>
      </w:r>
    </w:p>
    <w:p>
      <w:pPr>
        <w:pStyle w:val="Compact"/>
        <w:numPr>
          <w:numId w:val="1001"/>
          <w:ilvl w:val="0"/>
        </w:numPr>
      </w:pPr>
      <w:r>
        <w:t xml:space="preserve">Uses sound judgment in assessing, planning, implementing, documenting and evaluating patient care</w:t>
      </w:r>
    </w:p>
    <w:p>
      <w:pPr>
        <w:pStyle w:val="Compact"/>
        <w:numPr>
          <w:numId w:val="1001"/>
          <w:ilvl w:val="0"/>
        </w:numPr>
      </w:pPr>
      <w:r>
        <w:t xml:space="preserve">Accurately documents and reports care</w:t>
      </w:r>
    </w:p>
    <w:p>
      <w:pPr>
        <w:pStyle w:val="Heading2"/>
      </w:pPr>
      <w:bookmarkStart w:id="23" w:name="qualifications-for-surgery-nurse"/>
      <w:r>
        <w:t xml:space="preserve">Qualifications for surgery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year of surgery clinic and/ or OR professional nursing (RN) experience</w:t>
      </w:r>
    </w:p>
    <w:p>
      <w:pPr>
        <w:pStyle w:val="Compact"/>
        <w:numPr>
          <w:numId w:val="1002"/>
          <w:ilvl w:val="0"/>
        </w:numPr>
      </w:pPr>
      <w:r>
        <w:t xml:space="preserve">Candidate must demonstrate proficiency in acute care nursing, knowledge, and skills</w:t>
      </w:r>
    </w:p>
    <w:p>
      <w:pPr>
        <w:pStyle w:val="Compact"/>
        <w:numPr>
          <w:numId w:val="1002"/>
          <w:ilvl w:val="0"/>
        </w:numPr>
      </w:pPr>
      <w:r>
        <w:t xml:space="preserve">Must have a current nursing license in Florida</w:t>
      </w:r>
    </w:p>
    <w:p>
      <w:pPr>
        <w:pStyle w:val="Compact"/>
        <w:numPr>
          <w:numId w:val="1002"/>
          <w:ilvl w:val="0"/>
        </w:numPr>
      </w:pPr>
      <w:r>
        <w:t xml:space="preserve">Orthopedic and/or Plastic surgery experience preferred</w:t>
      </w:r>
    </w:p>
    <w:p>
      <w:pPr>
        <w:pStyle w:val="Compact"/>
        <w:numPr>
          <w:numId w:val="1002"/>
          <w:ilvl w:val="0"/>
        </w:numPr>
      </w:pPr>
      <w:r>
        <w:t xml:space="preserve">Current CA Registered RN licensure</w:t>
      </w:r>
    </w:p>
    <w:p>
      <w:pPr>
        <w:pStyle w:val="Compact"/>
        <w:numPr>
          <w:numId w:val="1002"/>
          <w:ilvl w:val="0"/>
        </w:numPr>
      </w:pPr>
      <w:r>
        <w:t xml:space="preserve">Two years recent O.R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rgery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rgery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2021-10-28T13:33:48Z</dcterms:created>
  <dcterms:modified xsi:type="dcterms:W3CDTF">2021-10-28T13:33:48Z</dcterms:modified>
</cp:coreProperties>
</file>