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https://www.velvetjobs.com/job-descriptions/surgery-nurse</w:t>
        </w:r>
      </w:hyperlink>
    </w:p>
    <w:p>
      <w:pPr>
        <w:pStyle w:val="Heading1"/>
      </w:pPr>
      <w:bookmarkStart w:id="21" w:name="example-of-surgery-nurse-job-description"/>
      <w:r>
        <w:t xml:space="preserve">Example of Surgery Nurse Job Description</w:t>
      </w:r>
      <w:bookmarkEnd w:id="21"/>
    </w:p>
    <w:p>
      <w:pPr>
        <w:pStyle w:val="Compact"/>
      </w:pPr>
      <w:r>
        <w:t xml:space="preserve">Our company is looking to fill the role of surgery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rgery-nurse"/>
      <w:r>
        <w:t xml:space="preserve">Responsibilities for surgery nurse</w:t>
      </w:r>
      <w:bookmarkEnd w:id="22"/>
    </w:p>
    <w:p>
      <w:pPr>
        <w:pStyle w:val="Compact"/>
        <w:numPr>
          <w:numId w:val="1001"/>
          <w:ilvl w:val="0"/>
        </w:numPr>
      </w:pPr>
      <w:r>
        <w:t xml:space="preserve">Prescribes pharmacological and non-pharmacological treatments as indicated within the provider's scope of practice and in consultation with collaborating physician as indicated</w:t>
      </w:r>
    </w:p>
    <w:p>
      <w:pPr>
        <w:pStyle w:val="Compact"/>
        <w:numPr>
          <w:numId w:val="1001"/>
          <w:ilvl w:val="0"/>
        </w:numPr>
      </w:pPr>
      <w:r>
        <w:t xml:space="preserve">Assesses patients, completes History &amp; Physicals for new consults, completes focused exams for established post-op evaluations for surgical patients</w:t>
      </w:r>
    </w:p>
    <w:p>
      <w:pPr>
        <w:pStyle w:val="Compact"/>
        <w:numPr>
          <w:numId w:val="1001"/>
          <w:ilvl w:val="0"/>
        </w:numPr>
      </w:pPr>
      <w:r>
        <w:t xml:space="preserve">Initiates consults and referrals</w:t>
      </w:r>
    </w:p>
    <w:p>
      <w:pPr>
        <w:pStyle w:val="Compact"/>
        <w:numPr>
          <w:numId w:val="1001"/>
          <w:ilvl w:val="0"/>
        </w:numPr>
      </w:pPr>
      <w:r>
        <w:t xml:space="preserve">Prescribes medications and supplies in accordance with VA policies, VA formulary and State regulations</w:t>
      </w:r>
    </w:p>
    <w:p>
      <w:pPr>
        <w:pStyle w:val="Compact"/>
        <w:numPr>
          <w:numId w:val="1001"/>
          <w:ilvl w:val="0"/>
        </w:numPr>
      </w:pPr>
      <w:r>
        <w:t xml:space="preserve">Examples include ointments, and creams, wound Vac equipment and supplies</w:t>
      </w:r>
    </w:p>
    <w:p>
      <w:pPr>
        <w:pStyle w:val="Compact"/>
        <w:numPr>
          <w:numId w:val="1001"/>
          <w:ilvl w:val="0"/>
        </w:numPr>
      </w:pPr>
      <w:r>
        <w:t xml:space="preserve">Collaborates with surgeons, Primary Care Provider and Clinic Coordinators to coordinate case management</w:t>
      </w:r>
    </w:p>
    <w:p>
      <w:pPr>
        <w:pStyle w:val="Compact"/>
        <w:numPr>
          <w:numId w:val="1001"/>
          <w:ilvl w:val="0"/>
        </w:numPr>
      </w:pPr>
      <w:r>
        <w:t xml:space="preserve">Participates in discharge planning in collaboration with members of the team, patient and patient's family</w:t>
      </w:r>
    </w:p>
    <w:p>
      <w:pPr>
        <w:pStyle w:val="Compact"/>
        <w:numPr>
          <w:numId w:val="1001"/>
          <w:ilvl w:val="0"/>
        </w:numPr>
      </w:pPr>
      <w:r>
        <w:t xml:space="preserve">Provides clinic support for Vascular Clinic</w:t>
      </w:r>
    </w:p>
    <w:p>
      <w:pPr>
        <w:pStyle w:val="Compact"/>
        <w:numPr>
          <w:numId w:val="1001"/>
          <w:ilvl w:val="0"/>
        </w:numPr>
      </w:pPr>
      <w:r>
        <w:t xml:space="preserve">Accountable for the delivery of high quality nursing care and for the administrative management of the nursing unit on a 24‑hour basis</w:t>
      </w:r>
    </w:p>
    <w:p>
      <w:pPr>
        <w:pStyle w:val="Compact"/>
        <w:numPr>
          <w:numId w:val="1001"/>
          <w:ilvl w:val="0"/>
        </w:numPr>
      </w:pPr>
      <w:r>
        <w:t xml:space="preserve">Fulfills all duties and responsibilities associated with the unit manager position</w:t>
      </w:r>
    </w:p>
    <w:p>
      <w:pPr>
        <w:pStyle w:val="Heading2"/>
      </w:pPr>
      <w:bookmarkStart w:id="23" w:name="qualifications-for-surgery-nurse"/>
      <w:r>
        <w:t xml:space="preserve">Qualifications for surgery nurse</w:t>
      </w:r>
      <w:bookmarkEnd w:id="23"/>
    </w:p>
    <w:p>
      <w:pPr>
        <w:pStyle w:val="Compact"/>
        <w:numPr>
          <w:numId w:val="1002"/>
          <w:ilvl w:val="0"/>
        </w:numPr>
      </w:pPr>
      <w:r>
        <w:t xml:space="preserve">Minimum 3 years progressive nursing experience</w:t>
      </w:r>
    </w:p>
    <w:p>
      <w:pPr>
        <w:pStyle w:val="Compact"/>
        <w:numPr>
          <w:numId w:val="1002"/>
          <w:ilvl w:val="0"/>
        </w:numPr>
      </w:pPr>
      <w:r>
        <w:t xml:space="preserve">At least 1 year in Day Surgery or critical care</w:t>
      </w:r>
    </w:p>
    <w:p>
      <w:pPr>
        <w:pStyle w:val="Compact"/>
        <w:numPr>
          <w:numId w:val="1002"/>
          <w:ilvl w:val="0"/>
        </w:numPr>
      </w:pPr>
      <w:r>
        <w:t xml:space="preserve">Experience functioning in an Infection Control capacity is highly preferred</w:t>
      </w:r>
    </w:p>
    <w:p>
      <w:pPr>
        <w:pStyle w:val="Compact"/>
        <w:numPr>
          <w:numId w:val="1002"/>
          <w:ilvl w:val="0"/>
        </w:numPr>
      </w:pPr>
      <w:r>
        <w:t xml:space="preserve">Must have current Alabama license to practice as a Registered Nurse</w:t>
      </w:r>
    </w:p>
    <w:p>
      <w:pPr>
        <w:pStyle w:val="Compact"/>
        <w:numPr>
          <w:numId w:val="1002"/>
          <w:ilvl w:val="0"/>
        </w:numPr>
      </w:pPr>
      <w:r>
        <w:t xml:space="preserve">At least one year of surgical experience with ophthalmology and otorhinolaryngology emphasis is preferred, although years experience in a critical care setting is acceptable</w:t>
      </w:r>
    </w:p>
    <w:p>
      <w:pPr>
        <w:pStyle w:val="Compact"/>
        <w:numPr>
          <w:numId w:val="1002"/>
          <w:ilvl w:val="0"/>
        </w:numPr>
      </w:pPr>
      <w:r>
        <w:t xml:space="preserve">1 year of ambulatory clinic professional nursing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