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https://www.velvetjobs.com/job-descriptions/surgeon</w:t>
        </w:r>
      </w:hyperlink>
    </w:p>
    <w:p>
      <w:pPr>
        <w:pStyle w:val="Heading1"/>
      </w:pPr>
      <w:bookmarkStart w:id="21" w:name="example-of-surgeon-job-description"/>
      <w:r>
        <w:t xml:space="preserve">Example of Surgeon Job Description</w:t>
      </w:r>
      <w:bookmarkEnd w:id="21"/>
    </w:p>
    <w:p>
      <w:pPr>
        <w:pStyle w:val="Compact"/>
      </w:pPr>
      <w:r>
        <w:t xml:space="preserve">Our innovative and growing company is looking to fill the role of surgeon. To join our growing team, please review the list of responsibilities and qualifications.</w:t>
      </w:r>
    </w:p>
    <w:p>
      <w:pPr>
        <w:pStyle w:val="Heading2"/>
      </w:pPr>
      <w:bookmarkStart w:id="22" w:name="responsibilities-for-surgeon"/>
      <w:r>
        <w:t xml:space="preserve">Responsibilities for surgeon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support the Named Veterinary Surgeon(s) in line with the A[SP]A requirements and as indicated in the Guidance Notes to the Act and the Code of Conduct set in the RCVS Guidance to Professional Conduct</w:t>
      </w:r>
    </w:p>
    <w:p>
      <w:pPr>
        <w:pStyle w:val="Compact"/>
        <w:numPr>
          <w:numId w:val="1001"/>
          <w:ilvl w:val="0"/>
        </w:numPr>
      </w:pPr>
      <w:r>
        <w:t xml:space="preserve">To provide specialist clinical services required</w:t>
      </w:r>
    </w:p>
    <w:p>
      <w:pPr>
        <w:pStyle w:val="Compact"/>
        <w:numPr>
          <w:numId w:val="1001"/>
          <w:ilvl w:val="0"/>
        </w:numPr>
      </w:pPr>
      <w:r>
        <w:t xml:space="preserve">To engender a “Culture of Care” within the Company</w:t>
      </w:r>
    </w:p>
    <w:p>
      <w:pPr>
        <w:pStyle w:val="Compact"/>
        <w:numPr>
          <w:numId w:val="1001"/>
          <w:ilvl w:val="0"/>
        </w:numPr>
      </w:pPr>
      <w:r>
        <w:t xml:space="preserve">To perform audits of our internal facilities external animal breeders and suppliers</w:t>
      </w:r>
    </w:p>
    <w:p>
      <w:pPr>
        <w:pStyle w:val="Compact"/>
        <w:numPr>
          <w:numId w:val="1001"/>
          <w:ilvl w:val="0"/>
        </w:numPr>
      </w:pPr>
      <w:r>
        <w:t xml:space="preserve">To provide advice and practical assistance with regards to monitoring animal health on arrival and thereafter in a range of species</w:t>
      </w:r>
    </w:p>
    <w:p>
      <w:pPr>
        <w:pStyle w:val="Compact"/>
        <w:numPr>
          <w:numId w:val="1001"/>
          <w:ilvl w:val="0"/>
        </w:numPr>
      </w:pPr>
      <w:r>
        <w:t xml:space="preserve">To provide advice to PEL, PPLs, PILs holders and NACWOs within the Company on the implementation of the three R's</w:t>
      </w:r>
    </w:p>
    <w:p>
      <w:pPr>
        <w:pStyle w:val="Compact"/>
        <w:numPr>
          <w:numId w:val="1001"/>
          <w:ilvl w:val="0"/>
        </w:numPr>
      </w:pPr>
      <w:r>
        <w:t xml:space="preserve">Specialize in diagnosing, treating and repairing injuries, disorders and diseases affecting the musculoskeletal system</w:t>
      </w:r>
    </w:p>
    <w:p>
      <w:pPr>
        <w:pStyle w:val="Compact"/>
        <w:numPr>
          <w:numId w:val="1001"/>
          <w:ilvl w:val="0"/>
        </w:numPr>
      </w:pPr>
      <w:r>
        <w:t xml:space="preserve">Examine patients, obtain medical history, and perform diagnostic tests, such as X-rays, and treat conditions of the bones, joints, muscles, tendons, ligaments, nerves and skin</w:t>
      </w:r>
    </w:p>
    <w:p>
      <w:pPr>
        <w:pStyle w:val="Compact"/>
        <w:numPr>
          <w:numId w:val="1001"/>
          <w:ilvl w:val="0"/>
        </w:numPr>
      </w:pPr>
      <w:r>
        <w:t xml:space="preserve">Providing the highest level of care that meets the standard of the community at all times</w:t>
      </w:r>
    </w:p>
    <w:p>
      <w:pPr>
        <w:pStyle w:val="Compact"/>
        <w:numPr>
          <w:numId w:val="1001"/>
          <w:ilvl w:val="0"/>
        </w:numPr>
      </w:pPr>
      <w:r>
        <w:t xml:space="preserve">Complying with the rules and regulations put forth by the Highland Medical Staff</w:t>
      </w:r>
    </w:p>
    <w:p>
      <w:pPr>
        <w:pStyle w:val="Heading2"/>
      </w:pPr>
      <w:bookmarkStart w:id="23" w:name="qualifications-for-surgeon"/>
      <w:r>
        <w:t xml:space="preserve">Qualifications for surgeon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a trauma/surgical critical care/acute care surgery fellowship</w:t>
      </w:r>
    </w:p>
    <w:p>
      <w:pPr>
        <w:pStyle w:val="Compact"/>
        <w:numPr>
          <w:numId w:val="1002"/>
          <w:ilvl w:val="0"/>
        </w:numPr>
      </w:pPr>
      <w:r>
        <w:t xml:space="preserve">Board certified/ eligible for added qualifications in surgical critical care</w:t>
      </w:r>
    </w:p>
    <w:p>
      <w:pPr>
        <w:pStyle w:val="Compact"/>
        <w:numPr>
          <w:numId w:val="1002"/>
          <w:ilvl w:val="0"/>
        </w:numPr>
      </w:pPr>
      <w:r>
        <w:t xml:space="preserve">For entry into this specialty, a Doctor of Dental Surgery or a doctor of dental medicine degree from an American Dental Association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Current enrollment in a oral and maxillofacial pathology residency program acceptable to the Surgeon General, HQ USAF</w:t>
      </w:r>
    </w:p>
    <w:p>
      <w:pPr>
        <w:pStyle w:val="Compact"/>
        <w:numPr>
          <w:numId w:val="1002"/>
          <w:ilvl w:val="0"/>
        </w:numPr>
      </w:pPr>
      <w:r>
        <w:t xml:space="preserve">Demonstrate additional capabilities or interests in the area of cardiac transplantation, mechanical circulatory support, tracheal reconstruction</w:t>
      </w:r>
    </w:p>
    <w:p>
      <w:pPr>
        <w:pStyle w:val="Compact"/>
        <w:numPr>
          <w:numId w:val="1002"/>
          <w:ilvl w:val="0"/>
        </w:numPr>
      </w:pPr>
      <w:r>
        <w:t xml:space="preserve">Must have completed four (4) years of postgraduate training in Orthopaedics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