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https://www.velvetjobs.com/job-descriptions/support-project-manager</w:t>
        </w:r>
      </w:hyperlink>
    </w:p>
    <w:p>
      <w:pPr>
        <w:pStyle w:val="Heading1"/>
      </w:pPr>
      <w:bookmarkStart w:id="21" w:name="example-of-support-project-manager-job-description"/>
      <w:r>
        <w:t xml:space="preserve">Example of Support Project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support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project-manager"/>
      <w:r>
        <w:t xml:space="preserve">Responsibilities for support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first line application and study support to internal client groups and external study personnel</w:t>
      </w:r>
    </w:p>
    <w:p>
      <w:pPr>
        <w:pStyle w:val="Compact"/>
        <w:numPr>
          <w:numId w:val="1001"/>
          <w:ilvl w:val="0"/>
        </w:numPr>
      </w:pPr>
      <w:r>
        <w:t xml:space="preserve">Monitoring and maintaining all communication tools utilized by client</w:t>
      </w:r>
    </w:p>
    <w:p>
      <w:pPr>
        <w:pStyle w:val="Compact"/>
        <w:numPr>
          <w:numId w:val="1001"/>
          <w:ilvl w:val="0"/>
        </w:numPr>
      </w:pPr>
      <w:r>
        <w:t xml:space="preserve">Participating in the on-call rotation</w:t>
      </w:r>
    </w:p>
    <w:p>
      <w:pPr>
        <w:pStyle w:val="Compact"/>
        <w:numPr>
          <w:numId w:val="1001"/>
          <w:ilvl w:val="0"/>
        </w:numPr>
      </w:pPr>
      <w:r>
        <w:t xml:space="preserve">Reading, understanding and adhering to organizational Standard Operating Procedures (SOPs) Resolving &amp;/or escalating study support issues in accordance with all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Attending all required study support meetings</w:t>
      </w:r>
    </w:p>
    <w:p>
      <w:pPr>
        <w:pStyle w:val="Compact"/>
        <w:numPr>
          <w:numId w:val="1001"/>
          <w:ilvl w:val="0"/>
        </w:numPr>
      </w:pPr>
      <w:r>
        <w:t xml:space="preserve">Interacting with study teams to ensure all study requirements are understood and fulfilled</w:t>
      </w:r>
    </w:p>
    <w:p>
      <w:pPr>
        <w:pStyle w:val="Compact"/>
        <w:numPr>
          <w:numId w:val="1001"/>
          <w:ilvl w:val="0"/>
        </w:numPr>
      </w:pPr>
      <w:r>
        <w:t xml:space="preserve">Documenting all issues and resolutions using designated incident tracking tools</w:t>
      </w:r>
    </w:p>
    <w:p>
      <w:pPr>
        <w:pStyle w:val="Compact"/>
        <w:numPr>
          <w:numId w:val="1001"/>
          <w:ilvl w:val="0"/>
        </w:numPr>
      </w:pPr>
      <w:r>
        <w:t xml:space="preserve">Evaluating IRT shipments</w:t>
      </w:r>
    </w:p>
    <w:p>
      <w:pPr>
        <w:pStyle w:val="Compact"/>
        <w:numPr>
          <w:numId w:val="1001"/>
          <w:ilvl w:val="0"/>
        </w:numPr>
      </w:pPr>
      <w:r>
        <w:t xml:space="preserve">Generating custom reports</w:t>
      </w:r>
    </w:p>
    <w:p>
      <w:pPr>
        <w:pStyle w:val="Compact"/>
        <w:numPr>
          <w:numId w:val="1001"/>
          <w:ilvl w:val="0"/>
        </w:numPr>
      </w:pPr>
      <w:r>
        <w:t xml:space="preserve">Performing manual drug dispensation</w:t>
      </w:r>
    </w:p>
    <w:p>
      <w:pPr>
        <w:pStyle w:val="Heading2"/>
      </w:pPr>
      <w:bookmarkStart w:id="23" w:name="qualifications-for-support-project-manager"/>
      <w:r>
        <w:t xml:space="preserve">Qualifications for support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proven track record of SAP project implementations</w:t>
      </w:r>
    </w:p>
    <w:p>
      <w:pPr>
        <w:pStyle w:val="Compact"/>
        <w:numPr>
          <w:numId w:val="1002"/>
          <w:ilvl w:val="0"/>
        </w:numPr>
      </w:pPr>
      <w:r>
        <w:t xml:space="preserve">Very strong knowledge of SAP R/3 knowledge at application level</w:t>
      </w:r>
    </w:p>
    <w:p>
      <w:pPr>
        <w:pStyle w:val="Compact"/>
        <w:numPr>
          <w:numId w:val="1002"/>
          <w:ilvl w:val="0"/>
        </w:numPr>
      </w:pPr>
      <w:r>
        <w:t xml:space="preserve">General integration understanding across functions/modules</w:t>
      </w:r>
    </w:p>
    <w:p>
      <w:pPr>
        <w:pStyle w:val="Compact"/>
        <w:numPr>
          <w:numId w:val="1002"/>
          <w:ilvl w:val="0"/>
        </w:numPr>
      </w:pPr>
      <w:r>
        <w:t xml:space="preserve">Ability to understand data and make corresponding decisions based on a logical and consistent basis with attention to details</w:t>
      </w:r>
    </w:p>
    <w:p>
      <w:pPr>
        <w:pStyle w:val="Compact"/>
        <w:numPr>
          <w:numId w:val="1002"/>
          <w:ilvl w:val="0"/>
        </w:numPr>
      </w:pPr>
      <w:r>
        <w:t xml:space="preserve">Deep understanding of technology lifecycle and good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High level of computer literacy, including MS Office Suite (Outlook, Word, Excel,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2021-10-28T13:15:14Z</dcterms:created>
  <dcterms:modified xsi:type="dcterms:W3CDTF">2021-10-28T13:15:14Z</dcterms:modified>
</cp:coreProperties>
</file>