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https://www.velvetjobs.com/job-descriptions/support-architect</w:t>
        </w:r>
      </w:hyperlink>
    </w:p>
    <w:p>
      <w:pPr>
        <w:pStyle w:val="Heading1"/>
      </w:pPr>
      <w:bookmarkStart w:id="21" w:name="example-of-support-architect-job-description"/>
      <w:r>
        <w:t xml:space="preserve">Example of Support Architect Job Description</w:t>
      </w:r>
      <w:bookmarkEnd w:id="21"/>
    </w:p>
    <w:p>
      <w:pPr>
        <w:pStyle w:val="Compact"/>
      </w:pPr>
      <w:r>
        <w:t xml:space="preserve">Our innovative and growing company is looking to fill the role of support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architect"/>
      <w:r>
        <w:t xml:space="preserve">Responsibilities for support architect</w:t>
      </w:r>
      <w:bookmarkEnd w:id="22"/>
    </w:p>
    <w:p>
      <w:pPr>
        <w:pStyle w:val="Compact"/>
        <w:numPr>
          <w:numId w:val="1001"/>
          <w:ilvl w:val="0"/>
        </w:numPr>
      </w:pPr>
      <w:r>
        <w:t xml:space="preserve">Fostering innovation and shape, develop and/or improve CGI solutions and services</w:t>
      </w:r>
    </w:p>
    <w:p>
      <w:pPr>
        <w:pStyle w:val="Compact"/>
        <w:numPr>
          <w:numId w:val="1001"/>
          <w:ilvl w:val="0"/>
        </w:numPr>
      </w:pPr>
      <w:r>
        <w:t xml:space="preserve">Participates in on-site customer meetings to understand customer requirements, workflow challenges and current environment</w:t>
      </w:r>
    </w:p>
    <w:p>
      <w:pPr>
        <w:pStyle w:val="Compact"/>
        <w:numPr>
          <w:numId w:val="1001"/>
          <w:ilvl w:val="0"/>
        </w:numPr>
      </w:pPr>
      <w:r>
        <w:t xml:space="preserve">Responsible for in depth product demos for prospective customers</w:t>
      </w:r>
    </w:p>
    <w:p>
      <w:pPr>
        <w:pStyle w:val="Compact"/>
        <w:numPr>
          <w:numId w:val="1001"/>
          <w:ilvl w:val="0"/>
        </w:numPr>
      </w:pPr>
      <w:r>
        <w:t xml:space="preserve">Responsible for Statement of Work (SOW) to be included in proposals</w:t>
      </w:r>
    </w:p>
    <w:p>
      <w:pPr>
        <w:pStyle w:val="Compact"/>
        <w:numPr>
          <w:numId w:val="1001"/>
          <w:ilvl w:val="0"/>
        </w:numPr>
      </w:pPr>
      <w:r>
        <w:t xml:space="preserve">Reviews and clarifies technical proposal with customers</w:t>
      </w:r>
    </w:p>
    <w:p>
      <w:pPr>
        <w:pStyle w:val="Compact"/>
        <w:numPr>
          <w:numId w:val="1001"/>
          <w:ilvl w:val="0"/>
        </w:numPr>
      </w:pPr>
      <w:r>
        <w:t xml:space="preserve">Ensure all required documentation and approvals are obtained to ensure smooth and timely hand-off to Contracting Specialist</w:t>
      </w:r>
    </w:p>
    <w:p>
      <w:pPr>
        <w:pStyle w:val="Compact"/>
        <w:numPr>
          <w:numId w:val="1001"/>
          <w:ilvl w:val="0"/>
        </w:numPr>
      </w:pPr>
      <w:r>
        <w:t xml:space="preserve">Consults with Project Management team on the technical solution and provides clarification as required</w:t>
      </w:r>
    </w:p>
    <w:p>
      <w:pPr>
        <w:pStyle w:val="Compact"/>
        <w:numPr>
          <w:numId w:val="1001"/>
          <w:ilvl w:val="0"/>
        </w:numPr>
      </w:pPr>
      <w:r>
        <w:t xml:space="preserve">Leads team to ensure timely and accurate completion of RFIs and RFPs (research/first review, clarification questions, solution design, and final submission)</w:t>
      </w:r>
    </w:p>
    <w:p>
      <w:pPr>
        <w:pStyle w:val="Compact"/>
        <w:numPr>
          <w:numId w:val="1001"/>
          <w:ilvl w:val="0"/>
        </w:numPr>
      </w:pPr>
      <w:r>
        <w:t xml:space="preserve">Reviews sales funnel and provides sales team with deal strategy and solution configurations</w:t>
      </w:r>
    </w:p>
    <w:p>
      <w:pPr>
        <w:pStyle w:val="Compact"/>
        <w:numPr>
          <w:numId w:val="1001"/>
          <w:ilvl w:val="0"/>
        </w:numPr>
      </w:pPr>
      <w:r>
        <w:t xml:space="preserve">Follow-ups with Product Management and/or factory to resolve any technical issues or questions with the proposal and pass along “customer needs from the frontline”</w:t>
      </w:r>
    </w:p>
    <w:p>
      <w:pPr>
        <w:pStyle w:val="Heading2"/>
      </w:pPr>
      <w:bookmarkStart w:id="23" w:name="qualifications-for-support-architect"/>
      <w:r>
        <w:t xml:space="preserve">Qualifications for support architect</w:t>
      </w:r>
      <w:bookmarkEnd w:id="23"/>
    </w:p>
    <w:p>
      <w:pPr>
        <w:pStyle w:val="Compact"/>
        <w:numPr>
          <w:numId w:val="1002"/>
          <w:ilvl w:val="0"/>
        </w:numPr>
      </w:pPr>
      <w:r>
        <w:t xml:space="preserve">Has participated in millennium solution implementations or support activities involving multiple solution modules</w:t>
      </w:r>
    </w:p>
    <w:p>
      <w:pPr>
        <w:pStyle w:val="Compact"/>
        <w:numPr>
          <w:numId w:val="1002"/>
          <w:ilvl w:val="0"/>
        </w:numPr>
      </w:pPr>
      <w:r>
        <w:t xml:space="preserve">Must currently reside in or be willing to relocate to Los Angeles, California area</w:t>
      </w:r>
    </w:p>
    <w:p>
      <w:pPr>
        <w:pStyle w:val="Compact"/>
        <w:numPr>
          <w:numId w:val="1002"/>
          <w:ilvl w:val="0"/>
        </w:numPr>
      </w:pPr>
      <w:r>
        <w:t xml:space="preserve">Certified Enterprise Architect (CEA) (DoDAF or FEA)</w:t>
      </w:r>
    </w:p>
    <w:p>
      <w:pPr>
        <w:pStyle w:val="Compact"/>
        <w:numPr>
          <w:numId w:val="1002"/>
          <w:ilvl w:val="0"/>
        </w:numPr>
      </w:pPr>
      <w:r>
        <w:t xml:space="preserve">Experience in management of System Development Life Cycle (SDLC)</w:t>
      </w:r>
    </w:p>
    <w:p>
      <w:pPr>
        <w:pStyle w:val="Compact"/>
        <w:numPr>
          <w:numId w:val="1002"/>
          <w:ilvl w:val="0"/>
        </w:numPr>
      </w:pPr>
      <w:r>
        <w:t xml:space="preserve">Strong technical background with excellent knowledge of in telecommunications systems and networks</w:t>
      </w:r>
    </w:p>
    <w:p>
      <w:pPr>
        <w:pStyle w:val="Compact"/>
        <w:numPr>
          <w:numId w:val="1002"/>
          <w:ilvl w:val="0"/>
        </w:numPr>
      </w:pPr>
      <w:r>
        <w:t xml:space="preserve">Candidates of industry recognized technical certifications/designations will be preferred such as Cisco Certified Internetwork Expert (CCIE), Cisco Certified Network Professional (CCNP), Juniper Networks Certified Internet Professional (JNCIP), Juniper Networks Certified Internet Expert (JNCIE)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2021-10-28T13:33:10Z</dcterms:created>
  <dcterms:modified xsi:type="dcterms:W3CDTF">2021-10-28T13:33:10Z</dcterms:modified>
</cp:coreProperties>
</file>