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https://www.velvetjobs.com/job-descriptions/supervisor-general</w:t>
        </w:r>
      </w:hyperlink>
    </w:p>
    <w:p>
      <w:pPr>
        <w:pStyle w:val="Heading1"/>
      </w:pPr>
      <w:bookmarkStart w:id="21" w:name="example-of-supervisor-general-job-description"/>
      <w:r>
        <w:t xml:space="preserve">Example of Supervisor General Job Description</w:t>
      </w:r>
      <w:bookmarkEnd w:id="21"/>
    </w:p>
    <w:p>
      <w:pPr>
        <w:pStyle w:val="Compact"/>
      </w:pPr>
      <w:r>
        <w:t xml:space="preserve">Our growing company is looking for a supervisor general.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or-general"/>
      <w:r>
        <w:t xml:space="preserve">Responsibilities for supervisor general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section personnel training plans are developed and implemented</w:t>
      </w:r>
    </w:p>
    <w:p>
      <w:pPr>
        <w:pStyle w:val="Compact"/>
        <w:numPr>
          <w:numId w:val="1001"/>
          <w:ilvl w:val="0"/>
        </w:numPr>
      </w:pPr>
      <w:r>
        <w:t xml:space="preserve">Work closely with the planning group in estimating resource and material requirements for forecast maintenance activities</w:t>
      </w:r>
    </w:p>
    <w:p>
      <w:pPr>
        <w:pStyle w:val="Compact"/>
        <w:numPr>
          <w:numId w:val="1001"/>
          <w:ilvl w:val="0"/>
        </w:numPr>
      </w:pPr>
      <w:r>
        <w:t xml:space="preserve">Monitor and control mechanical maintenance costs, and actively contribute to annual budget preparation</w:t>
      </w:r>
    </w:p>
    <w:p>
      <w:pPr>
        <w:pStyle w:val="Compact"/>
        <w:numPr>
          <w:numId w:val="1001"/>
          <w:ilvl w:val="0"/>
        </w:numPr>
      </w:pPr>
      <w:r>
        <w:t xml:space="preserve">Develop and continually improve Condition Monitoring &amp; Fluid Management strategy for the PV Open Pit mining fleet and ensure that the strategy is implemented and monitor its performance</w:t>
      </w:r>
    </w:p>
    <w:p>
      <w:pPr>
        <w:pStyle w:val="Compact"/>
        <w:numPr>
          <w:numId w:val="1001"/>
          <w:ilvl w:val="0"/>
        </w:numPr>
      </w:pPr>
      <w:r>
        <w:t xml:space="preserve">Provide support to the Fluid Management Team in respect of hydrocarbon management and contamination control</w:t>
      </w:r>
    </w:p>
    <w:p>
      <w:pPr>
        <w:pStyle w:val="Compact"/>
        <w:numPr>
          <w:numId w:val="1001"/>
          <w:ilvl w:val="0"/>
        </w:numPr>
      </w:pPr>
      <w:r>
        <w:t xml:space="preserve">Work with the General Supervisors for each machine fleet to report and/or track the progress of corrective actions and improvement initiatives</w:t>
      </w:r>
    </w:p>
    <w:p>
      <w:pPr>
        <w:pStyle w:val="Compact"/>
        <w:numPr>
          <w:numId w:val="1001"/>
          <w:ilvl w:val="0"/>
        </w:numPr>
      </w:pPr>
      <w:r>
        <w:t xml:space="preserve">Establish &amp; implement a training &amp; development program for all PdM employees based on actual training needs</w:t>
      </w:r>
    </w:p>
    <w:p>
      <w:pPr>
        <w:pStyle w:val="Compact"/>
        <w:numPr>
          <w:numId w:val="1001"/>
          <w:ilvl w:val="0"/>
        </w:numPr>
      </w:pPr>
      <w:r>
        <w:t xml:space="preserve">Provide leadership &amp; guidance for the development &amp; implementation of new PdM strategies for all critical mining equipment</w:t>
      </w:r>
    </w:p>
    <w:p>
      <w:pPr>
        <w:pStyle w:val="Compact"/>
        <w:numPr>
          <w:numId w:val="1001"/>
          <w:ilvl w:val="0"/>
        </w:numPr>
      </w:pPr>
      <w:r>
        <w:t xml:space="preserve">Conduct downtime analysis for the PVDC Mining Equipment fleet</w:t>
      </w:r>
    </w:p>
    <w:p>
      <w:pPr>
        <w:pStyle w:val="Compact"/>
        <w:numPr>
          <w:numId w:val="1001"/>
          <w:ilvl w:val="0"/>
        </w:numPr>
      </w:pPr>
      <w:r>
        <w:t xml:space="preserve">Cultivate productive partnerships with key OEMs &amp; vendors that drive improvement in equipment performance and reliability</w:t>
      </w:r>
    </w:p>
    <w:p>
      <w:pPr>
        <w:pStyle w:val="Heading2"/>
      </w:pPr>
      <w:bookmarkStart w:id="23" w:name="qualifications-for-supervisor-general"/>
      <w:r>
        <w:t xml:space="preserve">Qualifications for supervisor general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 degree in Human Resource management or any other relevant field</w:t>
      </w:r>
    </w:p>
    <w:p>
      <w:pPr>
        <w:pStyle w:val="Compact"/>
        <w:numPr>
          <w:numId w:val="1002"/>
          <w:ilvl w:val="0"/>
        </w:numPr>
      </w:pPr>
      <w:r>
        <w:t xml:space="preserve">Reliable, strong interpersonal skills and hardworking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Accounting, Finance, Business Management or IT related field</w:t>
      </w:r>
    </w:p>
    <w:p>
      <w:pPr>
        <w:pStyle w:val="Compact"/>
        <w:numPr>
          <w:numId w:val="1002"/>
          <w:ilvl w:val="0"/>
        </w:numPr>
      </w:pPr>
      <w:r>
        <w:t xml:space="preserve">Two years Gaming industry experience</w:t>
      </w:r>
    </w:p>
    <w:p>
      <w:pPr>
        <w:pStyle w:val="Compact"/>
        <w:numPr>
          <w:numId w:val="1002"/>
          <w:ilvl w:val="0"/>
        </w:numPr>
      </w:pPr>
      <w:r>
        <w:t xml:space="preserve">Bachelors’ Degree in Accounting or Finance, and CPA preferred</w:t>
      </w:r>
    </w:p>
    <w:p>
      <w:pPr>
        <w:pStyle w:val="Compact"/>
        <w:numPr>
          <w:numId w:val="1002"/>
          <w:ilvl w:val="0"/>
        </w:numPr>
      </w:pPr>
      <w:r>
        <w:t xml:space="preserve">Ability to analytically review and challenge statutory financial statements to ensure completeness, accuracy, adherence to accounting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gener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gener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2021-10-28T18:36:28Z</dcterms:created>
  <dcterms:modified xsi:type="dcterms:W3CDTF">2021-10-28T18:36:28Z</dcterms:modified>
</cp:coreProperties>
</file>