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https://www.velvetjobs.com/job-descriptions/substance-abuse-counselor</w:t>
        </w:r>
      </w:hyperlink>
    </w:p>
    <w:p>
      <w:pPr>
        <w:pStyle w:val="Heading1"/>
      </w:pPr>
      <w:bookmarkStart w:id="21" w:name="example-of-substance-abuse-counselor-job-description"/>
      <w:r>
        <w:t xml:space="preserve">Example of Substance Abuse Counselor Job Description</w:t>
      </w:r>
      <w:bookmarkEnd w:id="21"/>
    </w:p>
    <w:p>
      <w:pPr>
        <w:pStyle w:val="Compact"/>
      </w:pPr>
      <w:r>
        <w:t xml:space="preserve">Our growing company is looking for a substance abuse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bstance-abuse-counselor"/>
      <w:r>
        <w:t xml:space="preserve">Responsibilities for substance abuse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professional relationships with other substance abuse professionals, programs, and associations</w:t>
      </w:r>
    </w:p>
    <w:p>
      <w:pPr>
        <w:pStyle w:val="Compact"/>
        <w:numPr>
          <w:numId w:val="1001"/>
          <w:ilvl w:val="0"/>
        </w:numPr>
      </w:pPr>
      <w:r>
        <w:t xml:space="preserve">Participates in staff training</w:t>
      </w:r>
    </w:p>
    <w:p>
      <w:pPr>
        <w:pStyle w:val="Compact"/>
        <w:numPr>
          <w:numId w:val="1001"/>
          <w:ilvl w:val="0"/>
        </w:numPr>
      </w:pPr>
      <w:r>
        <w:t xml:space="preserve">Participates in program disciplinary activities for inmates</w:t>
      </w:r>
    </w:p>
    <w:p>
      <w:pPr>
        <w:pStyle w:val="Compact"/>
        <w:numPr>
          <w:numId w:val="1001"/>
          <w:ilvl w:val="0"/>
        </w:numPr>
      </w:pPr>
      <w:r>
        <w:t xml:space="preserve">Maintains inmate records storage area in a secure manner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inmate schedules</w:t>
      </w:r>
    </w:p>
    <w:p>
      <w:pPr>
        <w:pStyle w:val="Compact"/>
        <w:numPr>
          <w:numId w:val="1001"/>
          <w:ilvl w:val="0"/>
        </w:numPr>
      </w:pPr>
      <w:r>
        <w:t xml:space="preserve">Provides case management and individual and group counseling for an assigned caseload of inmates, create, update and maintain case records</w:t>
      </w:r>
    </w:p>
    <w:p>
      <w:pPr>
        <w:pStyle w:val="Compact"/>
        <w:numPr>
          <w:numId w:val="1001"/>
          <w:ilvl w:val="0"/>
        </w:numPr>
      </w:pPr>
      <w:r>
        <w:t xml:space="preserve">Utilizes crisis intervention techniques if an emergency situation arises</w:t>
      </w:r>
    </w:p>
    <w:p>
      <w:pPr>
        <w:pStyle w:val="Compact"/>
        <w:numPr>
          <w:numId w:val="1001"/>
          <w:ilvl w:val="0"/>
        </w:numPr>
      </w:pPr>
      <w:r>
        <w:t xml:space="preserve">Utilizes conflict resolution strategies</w:t>
      </w:r>
    </w:p>
    <w:p>
      <w:pPr>
        <w:pStyle w:val="Compact"/>
        <w:numPr>
          <w:numId w:val="1001"/>
          <w:ilvl w:val="0"/>
        </w:numPr>
      </w:pPr>
      <w:r>
        <w:t xml:space="preserve">Completes comprehensive assessment of inmates’ substance abuse history and treatment requirements and develops individualized treatment plan</w:t>
      </w:r>
    </w:p>
    <w:p>
      <w:pPr>
        <w:pStyle w:val="Compact"/>
        <w:numPr>
          <w:numId w:val="1001"/>
          <w:ilvl w:val="0"/>
        </w:numPr>
      </w:pPr>
      <w:r>
        <w:t xml:space="preserve">Collects statistics as required for reporting purposes</w:t>
      </w:r>
    </w:p>
    <w:p>
      <w:pPr>
        <w:pStyle w:val="Heading2"/>
      </w:pPr>
      <w:bookmarkStart w:id="23" w:name="qualifications-for-substance-abuse-counselor"/>
      <w:r>
        <w:t xml:space="preserve">Qualifications for substance abuse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support agencies such as Alcoholics Anonymous</w:t>
      </w:r>
    </w:p>
    <w:p>
      <w:pPr>
        <w:pStyle w:val="Compact"/>
        <w:numPr>
          <w:numId w:val="1002"/>
          <w:ilvl w:val="0"/>
        </w:numPr>
      </w:pPr>
      <w:r>
        <w:t xml:space="preserve">IV</w:t>
      </w:r>
    </w:p>
    <w:p>
      <w:pPr>
        <w:pStyle w:val="Compact"/>
        <w:numPr>
          <w:numId w:val="1002"/>
          <w:ilvl w:val="0"/>
        </w:numPr>
      </w:pPr>
      <w:r>
        <w:t xml:space="preserve">Licensed independent Arizona Substance Abuse Counselor (LISAC) is required</w:t>
      </w:r>
    </w:p>
    <w:p>
      <w:pPr>
        <w:pStyle w:val="Compact"/>
        <w:numPr>
          <w:numId w:val="1002"/>
          <w:ilvl w:val="0"/>
        </w:numPr>
      </w:pPr>
      <w:r>
        <w:t xml:space="preserve">Reports immediately to supervisor or Director</w:t>
      </w:r>
    </w:p>
    <w:p>
      <w:pPr>
        <w:pStyle w:val="Compact"/>
        <w:numPr>
          <w:numId w:val="1002"/>
          <w:ilvl w:val="0"/>
        </w:numPr>
      </w:pPr>
      <w:r>
        <w:t xml:space="preserve">Reports medical or safety concerns to the Director or RN in charge of</w:t>
      </w:r>
    </w:p>
    <w:p>
      <w:pPr>
        <w:pStyle w:val="Compact"/>
        <w:numPr>
          <w:numId w:val="1002"/>
          <w:ilvl w:val="0"/>
        </w:numPr>
      </w:pPr>
      <w:r>
        <w:t xml:space="preserve">A Master's Degree in Counseling Psychology, Social Work, or equivalent thereof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stance-abuse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stance-abuse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