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https://www.velvetjobs.com/job-descriptions/subject-matter-expert</w:t>
        </w:r>
      </w:hyperlink>
    </w:p>
    <w:p>
      <w:pPr>
        <w:pStyle w:val="Heading1"/>
      </w:pPr>
      <w:bookmarkStart w:id="21" w:name="example-of-subject-matter-expert-job-description"/>
      <w:r>
        <w:t xml:space="preserve">Example of Subject Matter Expert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subject matter expert. If you are looking for an exciting place to work, please take a look at the list of qualifications below.</w:t>
      </w:r>
    </w:p>
    <w:p>
      <w:pPr>
        <w:pStyle w:val="Heading2"/>
      </w:pPr>
      <w:bookmarkStart w:id="22" w:name="responsibilities-for-subject-matter-expert"/>
      <w:r>
        <w:t xml:space="preserve">Responsibilities for subject matter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the nuances of MEC planning, MEC controls, Journal Entries, Trade Finance (expenses, funding and budgeting), Bank Reconciliations, Balance sheet and P&amp;L review, Balance sheet &amp; P &amp; L account reconciliations</w:t>
      </w:r>
    </w:p>
    <w:p>
      <w:pPr>
        <w:pStyle w:val="Compact"/>
        <w:numPr>
          <w:numId w:val="1001"/>
          <w:ilvl w:val="0"/>
        </w:numPr>
      </w:pPr>
      <w:r>
        <w:t xml:space="preserve">Presents solutions as advantages and benefits for customers</w:t>
      </w:r>
    </w:p>
    <w:p>
      <w:pPr>
        <w:pStyle w:val="Compact"/>
        <w:numPr>
          <w:numId w:val="1001"/>
          <w:ilvl w:val="0"/>
        </w:numPr>
      </w:pPr>
      <w:r>
        <w:t xml:space="preserve">Works with the Consulting and sales organizations to develop and implement detailed customer installation and deployment plans</w:t>
      </w:r>
    </w:p>
    <w:p>
      <w:pPr>
        <w:pStyle w:val="Compact"/>
        <w:numPr>
          <w:numId w:val="1001"/>
          <w:ilvl w:val="0"/>
        </w:numPr>
      </w:pPr>
      <w:r>
        <w:t xml:space="preserve">Generates new opportunities by developing leads, applying direct sales methods, employing cross selling tactics, using adjacent selling techniques Applies and leverages in-depth domain knowledge with value selling and target account selling strategies</w:t>
      </w:r>
    </w:p>
    <w:p>
      <w:pPr>
        <w:pStyle w:val="Compact"/>
        <w:numPr>
          <w:numId w:val="1001"/>
          <w:ilvl w:val="0"/>
        </w:numPr>
      </w:pPr>
      <w:r>
        <w:t xml:space="preserve">Participate in and contribute to any relevant activities in coordination with ODS Senior Staff, including attendance at regular senior-staff meetings and participation in the periodic formal reviews of grant proposals for potential ODS co-funding identifying self as a contractor</w:t>
      </w:r>
    </w:p>
    <w:p>
      <w:pPr>
        <w:pStyle w:val="Compact"/>
        <w:numPr>
          <w:numId w:val="1001"/>
          <w:ilvl w:val="0"/>
        </w:numPr>
      </w:pPr>
      <w:r>
        <w:t xml:space="preserve">Act as subject-matter expert on dietary supplements by reading the relevant, current scientific literature media, and industry reports</w:t>
      </w:r>
    </w:p>
    <w:p>
      <w:pPr>
        <w:pStyle w:val="Compact"/>
        <w:numPr>
          <w:numId w:val="1001"/>
          <w:ilvl w:val="0"/>
        </w:numPr>
      </w:pPr>
      <w:r>
        <w:t xml:space="preserve">Be involved in the preparation, review, and updating of ODS Dietary Supplement Fact Sheets (both professional and consumer versions)</w:t>
      </w:r>
    </w:p>
    <w:p>
      <w:pPr>
        <w:pStyle w:val="Compact"/>
        <w:numPr>
          <w:numId w:val="1001"/>
          <w:ilvl w:val="0"/>
        </w:numPr>
      </w:pPr>
      <w:r>
        <w:t xml:space="preserve">Engineering PKI solutions for PKI</w:t>
      </w:r>
    </w:p>
    <w:p>
      <w:pPr>
        <w:pStyle w:val="Compact"/>
        <w:numPr>
          <w:numId w:val="1001"/>
          <w:ilvl w:val="0"/>
        </w:numPr>
      </w:pPr>
      <w:r>
        <w:t xml:space="preserve">Assist consultants with the resolution of high severity problems, as required, and ensure that correct procedures are followed by consultants as outlined in the client documentation</w:t>
      </w:r>
    </w:p>
    <w:p>
      <w:pPr>
        <w:pStyle w:val="Compact"/>
        <w:numPr>
          <w:numId w:val="1001"/>
          <w:ilvl w:val="0"/>
        </w:numPr>
      </w:pPr>
      <w:r>
        <w:t xml:space="preserve">Ensure that regular communication is facilitated with relevant parties regarding the progress of high severity issues</w:t>
      </w:r>
    </w:p>
    <w:p>
      <w:pPr>
        <w:pStyle w:val="Heading2"/>
      </w:pPr>
      <w:bookmarkStart w:id="23" w:name="qualifications-for-subject-matter-expert"/>
      <w:r>
        <w:t xml:space="preserve">Qualifications for subject matter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4 years experience in Technical Expertise - AIX System Administrators</w:t>
      </w:r>
    </w:p>
    <w:p>
      <w:pPr>
        <w:pStyle w:val="Compact"/>
        <w:numPr>
          <w:numId w:val="1002"/>
          <w:ilvl w:val="0"/>
        </w:numPr>
      </w:pPr>
      <w:r>
        <w:t xml:space="preserve">Solid technical background of cloud/XaaS software architectures including applications built on cloud technologies such as OpenStack, AWS, Hadoop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in Electronic, Electrical, Telecommunication engineering or a relevant field</w:t>
      </w:r>
    </w:p>
    <w:p>
      <w:pPr>
        <w:pStyle w:val="Compact"/>
        <w:numPr>
          <w:numId w:val="1002"/>
          <w:ilvl w:val="0"/>
        </w:numPr>
      </w:pPr>
      <w:r>
        <w:t xml:space="preserve">Currently undertaking Postgraduate study</w:t>
      </w:r>
    </w:p>
    <w:p>
      <w:pPr>
        <w:pStyle w:val="Compact"/>
        <w:numPr>
          <w:numId w:val="1002"/>
          <w:ilvl w:val="0"/>
        </w:numPr>
      </w:pPr>
      <w:r>
        <w:t xml:space="preserve">With working experience in technical industry is highly preferred</w:t>
      </w:r>
    </w:p>
    <w:p>
      <w:pPr>
        <w:pStyle w:val="Compact"/>
        <w:numPr>
          <w:numId w:val="1002"/>
          <w:ilvl w:val="0"/>
        </w:numPr>
      </w:pPr>
      <w:r>
        <w:t xml:space="preserve">Ability to learn independently with inspire discussion within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bject-matter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bject-matter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2021-10-28T13:02:16Z</dcterms:created>
  <dcterms:modified xsi:type="dcterms:W3CDTF">2021-10-28T13:02:16Z</dcterms:modified>
</cp:coreProperties>
</file>