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https://www.velvetjobs.com/job-descriptions/subcontract-administrator-senior</w:t>
        </w:r>
      </w:hyperlink>
    </w:p>
    <w:p>
      <w:pPr>
        <w:pStyle w:val="Heading1"/>
      </w:pPr>
      <w:bookmarkStart w:id="21" w:name="example-of-subcontract-administrator-senior-job-description"/>
      <w:r>
        <w:t xml:space="preserve">Example of Subcontract Administrator, Senior Job Description</w:t>
      </w:r>
      <w:bookmarkEnd w:id="21"/>
    </w:p>
    <w:p>
      <w:pPr>
        <w:pStyle w:val="Compact"/>
      </w:pPr>
      <w:r>
        <w:t xml:space="preserve">Our company is growing rapidly and is hiring for a subcontract administrator,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bcontract-administrator-senior"/>
      <w:r>
        <w:t xml:space="preserve">Responsibilities for subcontract administrator, senior</w:t>
      </w:r>
      <w:bookmarkEnd w:id="22"/>
    </w:p>
    <w:p>
      <w:pPr>
        <w:pStyle w:val="Compact"/>
        <w:numPr>
          <w:numId w:val="1001"/>
          <w:ilvl w:val="0"/>
        </w:numPr>
      </w:pPr>
      <w:r>
        <w:t xml:space="preserve">May determine methods and procedures to be used on non-routine assignments and provide guidance to other personnel</w:t>
      </w:r>
    </w:p>
    <w:p>
      <w:pPr>
        <w:pStyle w:val="Compact"/>
        <w:numPr>
          <w:numId w:val="1001"/>
          <w:ilvl w:val="0"/>
        </w:numPr>
      </w:pPr>
      <w:r>
        <w:t xml:space="preserve">Represent Procurement in interactions with senior management on a variety of subcontracting matters to solve procedural or process related issues associated with the Program Start Up phase of a new award</w:t>
      </w:r>
    </w:p>
    <w:p>
      <w:pPr>
        <w:pStyle w:val="Compact"/>
        <w:numPr>
          <w:numId w:val="1001"/>
          <w:ilvl w:val="0"/>
        </w:numPr>
      </w:pPr>
      <w:r>
        <w:t xml:space="preserve">Candidate must be experienced in the preparation and negotiation of nondisclosure agreements and teaming agreements</w:t>
      </w:r>
    </w:p>
    <w:p>
      <w:pPr>
        <w:pStyle w:val="Compact"/>
        <w:numPr>
          <w:numId w:val="1001"/>
          <w:ilvl w:val="0"/>
        </w:numPr>
      </w:pPr>
      <w:r>
        <w:t xml:space="preserve">Prepares requests for quotes/proposals</w:t>
      </w:r>
    </w:p>
    <w:p>
      <w:pPr>
        <w:pStyle w:val="Compact"/>
        <w:numPr>
          <w:numId w:val="1001"/>
          <w:ilvl w:val="0"/>
        </w:numPr>
      </w:pPr>
      <w:r>
        <w:t xml:space="preserve">Performs cost or price analyses on procurements/subcontracts of moderate value, risk and complexity</w:t>
      </w:r>
    </w:p>
    <w:p>
      <w:pPr>
        <w:pStyle w:val="Compact"/>
        <w:numPr>
          <w:numId w:val="1001"/>
          <w:ilvl w:val="0"/>
        </w:numPr>
      </w:pPr>
      <w:r>
        <w:t xml:space="preserve">Responsible for all aspects of subcontract formation and administration</w:t>
      </w:r>
    </w:p>
    <w:p>
      <w:pPr>
        <w:pStyle w:val="Compact"/>
        <w:numPr>
          <w:numId w:val="1001"/>
          <w:ilvl w:val="0"/>
        </w:numPr>
      </w:pPr>
      <w:r>
        <w:t xml:space="preserve">Evaluates requirements and prepares RFQ/RFP’s including assignation correct prime contract flow-down provisions</w:t>
      </w:r>
    </w:p>
    <w:p>
      <w:pPr>
        <w:pStyle w:val="Compact"/>
        <w:numPr>
          <w:numId w:val="1001"/>
          <w:ilvl w:val="0"/>
        </w:numPr>
      </w:pPr>
      <w:r>
        <w:t xml:space="preserve">Evaluates subcontractor proposals including analyzing exceptions to terms, performing risk assessments and cost or price analysis as necessary</w:t>
      </w:r>
    </w:p>
    <w:p>
      <w:pPr>
        <w:pStyle w:val="Compact"/>
        <w:numPr>
          <w:numId w:val="1001"/>
          <w:ilvl w:val="0"/>
        </w:numPr>
      </w:pPr>
      <w:r>
        <w:t xml:space="preserve">Develops negotiation strategy and negotiates and awards subcontracts</w:t>
      </w:r>
    </w:p>
    <w:p>
      <w:pPr>
        <w:pStyle w:val="Compact"/>
        <w:numPr>
          <w:numId w:val="1001"/>
          <w:ilvl w:val="0"/>
        </w:numPr>
      </w:pPr>
      <w:r>
        <w:t xml:space="preserve">Produces and maintains all subcontract records</w:t>
      </w:r>
    </w:p>
    <w:p>
      <w:pPr>
        <w:pStyle w:val="Heading2"/>
      </w:pPr>
      <w:bookmarkStart w:id="23" w:name="qualifications-for-subcontract-administrator-senior"/>
      <w:r>
        <w:t xml:space="preserve">Qualifications for subcontract administrator, senior</w:t>
      </w:r>
      <w:bookmarkEnd w:id="23"/>
    </w:p>
    <w:p>
      <w:pPr>
        <w:pStyle w:val="Compact"/>
        <w:numPr>
          <w:numId w:val="1002"/>
          <w:ilvl w:val="0"/>
        </w:numPr>
      </w:pPr>
      <w:r>
        <w:t xml:space="preserve">Award subcontracts administration in the civil market, including teaming strategy, proposal reviews, and negotiations in a dynamic business environment and work as part of a team while being flexible to provide surge support on other accounts</w:t>
      </w:r>
    </w:p>
    <w:p>
      <w:pPr>
        <w:pStyle w:val="Compact"/>
        <w:numPr>
          <w:numId w:val="1002"/>
          <w:ilvl w:val="0"/>
        </w:numPr>
      </w:pPr>
      <w:r>
        <w:t xml:space="preserve">Ability to create cost and price analysis justifications to support subcontract awards</w:t>
      </w:r>
    </w:p>
    <w:p>
      <w:pPr>
        <w:pStyle w:val="Compact"/>
        <w:numPr>
          <w:numId w:val="1002"/>
          <w:ilvl w:val="0"/>
        </w:numPr>
      </w:pPr>
      <w:r>
        <w:t xml:space="preserve">Ability to provide market research to support source selection of subcontract awards</w:t>
      </w:r>
    </w:p>
    <w:p>
      <w:pPr>
        <w:pStyle w:val="Compact"/>
        <w:numPr>
          <w:numId w:val="1002"/>
          <w:ilvl w:val="0"/>
        </w:numPr>
      </w:pPr>
      <w:r>
        <w:t xml:space="preserve">Ability to adapt to and be a positive agent for change</w:t>
      </w:r>
    </w:p>
    <w:p>
      <w:pPr>
        <w:pStyle w:val="Compact"/>
        <w:numPr>
          <w:numId w:val="1002"/>
          <w:ilvl w:val="0"/>
        </w:numPr>
      </w:pPr>
      <w:r>
        <w:t xml:space="preserve">Organizational and workflow skills and required</w:t>
      </w:r>
    </w:p>
    <w:p>
      <w:pPr>
        <w:pStyle w:val="Compact"/>
        <w:numPr>
          <w:numId w:val="1002"/>
          <w:ilvl w:val="0"/>
        </w:numPr>
      </w:pPr>
      <w:r>
        <w:t xml:space="preserve">Accredited four (4) year degree or global equivalent in applicable field of study and five (5) years of work-related experience or a combination of education and directly related experience equal to nine (9) years if non-degreed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bcontract-administrato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bcontract-administrato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2021-10-28T13:18:12Z</dcterms:created>
  <dcterms:modified xsi:type="dcterms:W3CDTF">2021-10-28T13:18:12Z</dcterms:modified>
</cp:coreProperties>
</file>