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https://www.velvetjobs.com/job-descriptions/student-advisor</w:t>
        </w:r>
      </w:hyperlink>
    </w:p>
    <w:p>
      <w:pPr>
        <w:pStyle w:val="Heading1"/>
      </w:pPr>
      <w:bookmarkStart w:id="21" w:name="example-of-student-advisor-job-description"/>
      <w:r>
        <w:t xml:space="preserve">Example of Student Advisor Job Description</w:t>
      </w:r>
      <w:bookmarkEnd w:id="21"/>
    </w:p>
    <w:p>
      <w:pPr>
        <w:pStyle w:val="Compact"/>
      </w:pPr>
      <w:r>
        <w:t xml:space="preserve">Our company is growing rapidly and is hiring for a student advisor.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udent-advisor"/>
      <w:r>
        <w:t xml:space="preserve">Responsibilities for student advisor</w:t>
      </w:r>
      <w:bookmarkEnd w:id="22"/>
    </w:p>
    <w:p>
      <w:pPr>
        <w:pStyle w:val="Compact"/>
        <w:numPr>
          <w:numId w:val="1001"/>
          <w:ilvl w:val="0"/>
        </w:numPr>
      </w:pPr>
      <w:r>
        <w:t xml:space="preserve">Documents all interactions in the appropriate institutional systems</w:t>
      </w:r>
    </w:p>
    <w:p>
      <w:pPr>
        <w:pStyle w:val="Compact"/>
        <w:numPr>
          <w:numId w:val="1001"/>
          <w:ilvl w:val="0"/>
        </w:numPr>
      </w:pPr>
      <w:r>
        <w:t xml:space="preserve">Analyzes student data to identify triggers indicating a need for proactive outreach to obtain a better understanding of challenges and successes</w:t>
      </w:r>
    </w:p>
    <w:p>
      <w:pPr>
        <w:pStyle w:val="Compact"/>
        <w:numPr>
          <w:numId w:val="1001"/>
          <w:ilvl w:val="0"/>
        </w:numPr>
      </w:pPr>
      <w:r>
        <w:t xml:space="preserve">Coaches students to explore alternatives to overcome barriers to persistence or graduation</w:t>
      </w:r>
    </w:p>
    <w:p>
      <w:pPr>
        <w:pStyle w:val="Compact"/>
        <w:numPr>
          <w:numId w:val="1001"/>
          <w:ilvl w:val="0"/>
        </w:numPr>
      </w:pPr>
      <w:r>
        <w:t xml:space="preserve">Makes appropriate resource referrals when necessary</w:t>
      </w:r>
    </w:p>
    <w:p>
      <w:pPr>
        <w:pStyle w:val="Compact"/>
        <w:numPr>
          <w:numId w:val="1001"/>
          <w:ilvl w:val="0"/>
        </w:numPr>
      </w:pPr>
      <w:r>
        <w:t xml:space="preserve">Collaborates with other departments and functional areas to deliver an optimal student experience from inquiry through to graduation</w:t>
      </w:r>
    </w:p>
    <w:p>
      <w:pPr>
        <w:pStyle w:val="Compact"/>
        <w:numPr>
          <w:numId w:val="1001"/>
          <w:ilvl w:val="0"/>
        </w:numPr>
      </w:pPr>
      <w:r>
        <w:t xml:space="preserve">Identifies opportunities and solutions that improve current methods and actively participates in the change of a constantly evolving organization</w:t>
      </w:r>
    </w:p>
    <w:p>
      <w:pPr>
        <w:pStyle w:val="Compact"/>
        <w:numPr>
          <w:numId w:val="1001"/>
          <w:ilvl w:val="0"/>
        </w:numPr>
      </w:pPr>
      <w:r>
        <w:t xml:space="preserve">Promote student self-service tools during advising sessions and new student orientation</w:t>
      </w:r>
    </w:p>
    <w:p>
      <w:pPr>
        <w:pStyle w:val="Compact"/>
        <w:numPr>
          <w:numId w:val="1001"/>
          <w:ilvl w:val="0"/>
        </w:numPr>
      </w:pPr>
      <w:r>
        <w:t xml:space="preserve">Engages students through a variety communication channels</w:t>
      </w:r>
    </w:p>
    <w:p>
      <w:pPr>
        <w:pStyle w:val="Compact"/>
        <w:numPr>
          <w:numId w:val="1001"/>
          <w:ilvl w:val="0"/>
        </w:numPr>
      </w:pPr>
      <w:r>
        <w:t xml:space="preserve">Using a high level of discretion and independent judgment, analyze each student’s situation in order to develop and implement an individualized financial and academic plan that promotes student success</w:t>
      </w:r>
    </w:p>
    <w:p>
      <w:pPr>
        <w:pStyle w:val="Compact"/>
        <w:numPr>
          <w:numId w:val="1001"/>
          <w:ilvl w:val="0"/>
        </w:numPr>
      </w:pPr>
      <w:r>
        <w:t xml:space="preserve">Continuously evaluate the academic and financial plans throughout the student life-cycle and make appropriate adjustments to ensure successful student outcomes</w:t>
      </w:r>
    </w:p>
    <w:p>
      <w:pPr>
        <w:pStyle w:val="Heading2"/>
      </w:pPr>
      <w:bookmarkStart w:id="23" w:name="qualifications-for-student-advisor"/>
      <w:r>
        <w:t xml:space="preserve">Qualifications for student advisor</w:t>
      </w:r>
      <w:bookmarkEnd w:id="23"/>
    </w:p>
    <w:p>
      <w:pPr>
        <w:pStyle w:val="Compact"/>
        <w:numPr>
          <w:numId w:val="1002"/>
          <w:ilvl w:val="0"/>
        </w:numPr>
      </w:pPr>
      <w:r>
        <w:t xml:space="preserve">Three plus years' experience in higher education setting and/or counseling or coaching experience</w:t>
      </w:r>
    </w:p>
    <w:p>
      <w:pPr>
        <w:pStyle w:val="Compact"/>
        <w:numPr>
          <w:numId w:val="1002"/>
          <w:ilvl w:val="0"/>
        </w:numPr>
      </w:pPr>
      <w:r>
        <w:t xml:space="preserve">Demonstrated knowledge of departmental/school/college courses and majors</w:t>
      </w:r>
    </w:p>
    <w:p>
      <w:pPr>
        <w:pStyle w:val="Compact"/>
        <w:numPr>
          <w:numId w:val="1002"/>
          <w:ilvl w:val="0"/>
        </w:numPr>
      </w:pPr>
      <w:r>
        <w:t xml:space="preserve">Demonstrated referral and liaison skills and recognition and maintenance of confidentiality</w:t>
      </w:r>
    </w:p>
    <w:p>
      <w:pPr>
        <w:pStyle w:val="Compact"/>
        <w:numPr>
          <w:numId w:val="1002"/>
          <w:ilvl w:val="0"/>
        </w:numPr>
      </w:pPr>
      <w:r>
        <w:t xml:space="preserve">Master’s Degree in higher education or a field of study that enhances the individual’s ability to assist at-risk students in an academic environment</w:t>
      </w:r>
    </w:p>
    <w:p>
      <w:pPr>
        <w:pStyle w:val="Compact"/>
        <w:numPr>
          <w:numId w:val="1002"/>
          <w:ilvl w:val="0"/>
        </w:numPr>
      </w:pPr>
      <w:r>
        <w:t xml:space="preserve">At least two years of professional experience working with college students in academic advising, academic support programs, or other related fields</w:t>
      </w:r>
    </w:p>
    <w:p>
      <w:pPr>
        <w:pStyle w:val="Compact"/>
        <w:numPr>
          <w:numId w:val="1002"/>
          <w:ilvl w:val="0"/>
        </w:numPr>
      </w:pPr>
      <w:r>
        <w:t xml:space="preserve">Demonstrated ability to exercise sound judgment, process confidential information with discretion and adhere to FERPA guidelines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udent-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udent-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2021-10-28T18:36:09Z</dcterms:created>
  <dcterms:modified xsi:type="dcterms:W3CDTF">2021-10-28T18:36:09Z</dcterms:modified>
</cp:coreProperties>
</file>