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https://www.velvetjobs.com/job-descriptions/strategy-supervisor</w:t>
        </w:r>
      </w:hyperlink>
    </w:p>
    <w:p>
      <w:pPr>
        <w:pStyle w:val="Heading1"/>
      </w:pPr>
      <w:bookmarkStart w:id="21" w:name="example-of-strategy-supervisor-job-description"/>
      <w:r>
        <w:t xml:space="preserve">Example of Strategy Supervisor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strategy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supervisor"/>
      <w:r>
        <w:t xml:space="preserve">Responsibilities for strategy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group dynamics/relationships between CA(s) and Jr</w:t>
      </w:r>
    </w:p>
    <w:p>
      <w:pPr>
        <w:pStyle w:val="Compact"/>
        <w:numPr>
          <w:numId w:val="1001"/>
          <w:ilvl w:val="0"/>
        </w:numPr>
      </w:pPr>
      <w:r>
        <w:t xml:space="preserve">Evaluates performance of CA(s) and Jr</w:t>
      </w:r>
    </w:p>
    <w:p>
      <w:pPr>
        <w:pStyle w:val="Compact"/>
        <w:numPr>
          <w:numId w:val="1001"/>
          <w:ilvl w:val="0"/>
        </w:numPr>
      </w:pPr>
      <w:r>
        <w:t xml:space="preserve">Checks work of CA(s) and Jr</w:t>
      </w:r>
    </w:p>
    <w:p>
      <w:pPr>
        <w:pStyle w:val="Compact"/>
        <w:numPr>
          <w:numId w:val="1001"/>
          <w:ilvl w:val="0"/>
        </w:numPr>
      </w:pPr>
      <w:r>
        <w:t xml:space="preserve">Lead key elements of major projects</w:t>
      </w:r>
    </w:p>
    <w:p>
      <w:pPr>
        <w:pStyle w:val="Compact"/>
        <w:numPr>
          <w:numId w:val="1001"/>
          <w:ilvl w:val="0"/>
        </w:numPr>
      </w:pPr>
      <w:r>
        <w:t xml:space="preserve">Analyzes financial and operational data/performance metrics communicates finding and risks, and makes suggestions to improve the process</w:t>
      </w:r>
    </w:p>
    <w:p>
      <w:pPr>
        <w:pStyle w:val="Compact"/>
        <w:numPr>
          <w:numId w:val="1001"/>
          <w:ilvl w:val="0"/>
        </w:numPr>
      </w:pPr>
      <w:r>
        <w:t xml:space="preserve">Assists in selecting, training, directing and managing Commercial Business Operations Specialists</w:t>
      </w:r>
    </w:p>
    <w:p>
      <w:pPr>
        <w:pStyle w:val="Compact"/>
        <w:numPr>
          <w:numId w:val="1001"/>
          <w:ilvl w:val="0"/>
        </w:numPr>
      </w:pPr>
      <w:r>
        <w:t xml:space="preserve">Assists in monitoring Business Operations productivity in accordance with established policy to assure adherence completeness and accuracy</w:t>
      </w:r>
    </w:p>
    <w:p>
      <w:pPr>
        <w:pStyle w:val="Compact"/>
        <w:numPr>
          <w:numId w:val="1001"/>
          <w:ilvl w:val="0"/>
        </w:numPr>
      </w:pPr>
      <w:r>
        <w:t xml:space="preserve">On select projects, facilitate and lead research, design, and technology teams through visioning and concepting (design thinking) exercises/workshops (digital and physical, connectivity, intelligent systems, mobility and deep dives into particular consumer segments, emerging cultural trends, advanced technologies and more.)</w:t>
      </w:r>
    </w:p>
    <w:p>
      <w:pPr>
        <w:pStyle w:val="Compact"/>
        <w:numPr>
          <w:numId w:val="1001"/>
          <w:ilvl w:val="0"/>
        </w:numPr>
      </w:pPr>
      <w:r>
        <w:t xml:space="preserve">Build and manage a team of UX strategists, assign team members to active projects and oversee work</w:t>
      </w:r>
    </w:p>
    <w:p>
      <w:pPr>
        <w:pStyle w:val="Compact"/>
        <w:numPr>
          <w:numId w:val="1001"/>
          <w:ilvl w:val="0"/>
        </w:numPr>
      </w:pPr>
      <w:r>
        <w:t xml:space="preserve">Create frameworks that empower the UX strategy community to conduct the right activities at the right time by providing tools, processes, best practices and templates/frameworks for delivery</w:t>
      </w:r>
    </w:p>
    <w:p>
      <w:pPr>
        <w:pStyle w:val="Heading2"/>
      </w:pPr>
      <w:bookmarkStart w:id="23" w:name="qualifications-for-strategy-supervisor"/>
      <w:r>
        <w:t xml:space="preserve">Qualifications for strategy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direct client contact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and comfortable presenting ideas in front of clients</w:t>
      </w:r>
    </w:p>
    <w:p>
      <w:pPr>
        <w:pStyle w:val="Compact"/>
        <w:numPr>
          <w:numId w:val="1002"/>
          <w:ilvl w:val="0"/>
        </w:numPr>
      </w:pPr>
      <w:r>
        <w:t xml:space="preserve">Experience/involvement in new business planning and presentations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basic media skills (concepts, terminology, tools )</w:t>
      </w:r>
    </w:p>
    <w:p>
      <w:pPr>
        <w:pStyle w:val="Compact"/>
        <w:numPr>
          <w:numId w:val="1002"/>
          <w:ilvl w:val="0"/>
        </w:numPr>
      </w:pPr>
      <w:r>
        <w:t xml:space="preserve">Minimum of 5-7 years of experience developing strategic media recommendations and stewarding media account projects</w:t>
      </w:r>
    </w:p>
    <w:p>
      <w:pPr>
        <w:pStyle w:val="Compact"/>
        <w:numPr>
          <w:numId w:val="1002"/>
          <w:ilvl w:val="0"/>
        </w:numPr>
      </w:pPr>
      <w:r>
        <w:t xml:space="preserve">Bachelor’s degree (Communications, Advertising, Media or related field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2021-10-28T12:51:45Z</dcterms:created>
  <dcterms:modified xsi:type="dcterms:W3CDTF">2021-10-28T12:51:45Z</dcterms:modified>
</cp:coreProperties>
</file>