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https://www.velvetjobs.com/job-descriptions/strategy-manager-senior-manager</w:t>
        </w:r>
      </w:hyperlink>
    </w:p>
    <w:p>
      <w:pPr>
        <w:pStyle w:val="Heading1"/>
      </w:pPr>
      <w:bookmarkStart w:id="21" w:name="example-of-strategy-manager-senior-manager-job-description"/>
      <w:r>
        <w:t xml:space="preserve">Example of Strategy Manager / Senior Manager Job Description</w:t>
      </w:r>
      <w:bookmarkEnd w:id="21"/>
    </w:p>
    <w:p>
      <w:pPr>
        <w:pStyle w:val="Compact"/>
      </w:pPr>
      <w:r>
        <w:t xml:space="preserve">Our innovative and growing company is looking for a strategy manager / senior manager. If you are looking for an exciting place to work, please take a look at the list of qualifications below.</w:t>
      </w:r>
    </w:p>
    <w:p>
      <w:pPr>
        <w:pStyle w:val="Heading2"/>
      </w:pPr>
      <w:bookmarkStart w:id="22" w:name="responsibilities-for-strategy-manager-senior-manager"/>
      <w:r>
        <w:t xml:space="preserve">Responsibilities for strategy manager / senior manager</w:t>
      </w:r>
      <w:bookmarkEnd w:id="22"/>
    </w:p>
    <w:p>
      <w:pPr>
        <w:pStyle w:val="Compact"/>
        <w:numPr>
          <w:numId w:val="1001"/>
          <w:ilvl w:val="0"/>
        </w:numPr>
      </w:pPr>
      <w:r>
        <w:t xml:space="preserve">Develop strong relationships with stakeholders at peer and executive levels – be someone who can advise and shape strategy by influencing without authority</w:t>
      </w:r>
    </w:p>
    <w:p>
      <w:pPr>
        <w:pStyle w:val="Compact"/>
        <w:numPr>
          <w:numId w:val="1001"/>
          <w:ilvl w:val="0"/>
        </w:numPr>
      </w:pPr>
      <w:r>
        <w:t xml:space="preserve">Work directly with VP, SVP level and higher</w:t>
      </w:r>
    </w:p>
    <w:p>
      <w:pPr>
        <w:pStyle w:val="Compact"/>
        <w:numPr>
          <w:numId w:val="1001"/>
          <w:ilvl w:val="0"/>
        </w:numPr>
      </w:pPr>
      <w:r>
        <w:t xml:space="preserve">Be a strategic thinker who is innovative and creative in transforming data into actionable insights</w:t>
      </w:r>
    </w:p>
    <w:p>
      <w:pPr>
        <w:pStyle w:val="Compact"/>
        <w:numPr>
          <w:numId w:val="1001"/>
          <w:ilvl w:val="0"/>
        </w:numPr>
      </w:pPr>
      <w:r>
        <w:t xml:space="preserve">Thrive in ambiguous situations, demonstrating structured thinking/processes to simplify complexity</w:t>
      </w:r>
    </w:p>
    <w:p>
      <w:pPr>
        <w:pStyle w:val="Compact"/>
        <w:numPr>
          <w:numId w:val="1001"/>
          <w:ilvl w:val="0"/>
        </w:numPr>
      </w:pPr>
      <w:r>
        <w:t xml:space="preserve">Demonstrate initiative, flexibility, and ingenuity with the ability to effectively achieve organizational established goals and objectives</w:t>
      </w:r>
    </w:p>
    <w:p>
      <w:pPr>
        <w:pStyle w:val="Compact"/>
        <w:numPr>
          <w:numId w:val="1001"/>
          <w:ilvl w:val="0"/>
        </w:numPr>
      </w:pPr>
      <w:r>
        <w:t xml:space="preserve">Communicate clearly and purposefully, sharing business and strategic context on an ongoing basis to ensure our stakeholders are continually informed of relevant industry and business developments and our leadership team’s priorities and expectations</w:t>
      </w:r>
    </w:p>
    <w:p>
      <w:pPr>
        <w:pStyle w:val="Compact"/>
        <w:numPr>
          <w:numId w:val="1001"/>
          <w:ilvl w:val="0"/>
        </w:numPr>
      </w:pPr>
      <w:r>
        <w:t xml:space="preserve">Apply your passion for growth, driving change and identifying areas of improvement or strategic projects</w:t>
      </w:r>
    </w:p>
    <w:p>
      <w:pPr>
        <w:pStyle w:val="Compact"/>
        <w:numPr>
          <w:numId w:val="1001"/>
          <w:ilvl w:val="0"/>
        </w:numPr>
      </w:pPr>
      <w:r>
        <w:t xml:space="preserve">The Corporate Strategy team assists the CEO with developing the company’s long term objectives and setting its course</w:t>
      </w:r>
    </w:p>
    <w:p>
      <w:pPr>
        <w:pStyle w:val="Compact"/>
        <w:numPr>
          <w:numId w:val="1001"/>
          <w:ilvl w:val="0"/>
        </w:numPr>
      </w:pPr>
      <w:r>
        <w:t xml:space="preserve">II</w:t>
      </w:r>
    </w:p>
    <w:p>
      <w:pPr>
        <w:pStyle w:val="Compact"/>
        <w:numPr>
          <w:numId w:val="1001"/>
          <w:ilvl w:val="0"/>
        </w:numPr>
      </w:pPr>
      <w:r>
        <w:t xml:space="preserve">Communicate company vision to stakeholders and support translation into operational reality via various channels</w:t>
      </w:r>
    </w:p>
    <w:p>
      <w:pPr>
        <w:pStyle w:val="Heading2"/>
      </w:pPr>
      <w:bookmarkStart w:id="23" w:name="qualifications-for-strategy-manager-senior-manager"/>
      <w:r>
        <w:t xml:space="preserve">Qualifications for strategy manager / senior manager</w:t>
      </w:r>
      <w:bookmarkEnd w:id="23"/>
    </w:p>
    <w:p>
      <w:pPr>
        <w:pStyle w:val="Compact"/>
        <w:numPr>
          <w:numId w:val="1002"/>
          <w:ilvl w:val="0"/>
        </w:numPr>
      </w:pPr>
      <w:r>
        <w:t xml:space="preserve">Identify clear choices, makes tradeoff recommendations, and recommend resource and spending allocations</w:t>
      </w:r>
    </w:p>
    <w:p>
      <w:pPr>
        <w:pStyle w:val="Compact"/>
        <w:numPr>
          <w:numId w:val="1002"/>
          <w:ilvl w:val="0"/>
        </w:numPr>
      </w:pPr>
      <w:r>
        <w:t xml:space="preserve">Understand market and growth drivers, create a vision of channel, and segment potential, and translate business strategies into customer contact strategies</w:t>
      </w:r>
    </w:p>
    <w:p>
      <w:pPr>
        <w:pStyle w:val="Compact"/>
        <w:numPr>
          <w:numId w:val="1002"/>
          <w:ilvl w:val="0"/>
        </w:numPr>
      </w:pPr>
      <w:r>
        <w:t xml:space="preserve">MBA with 7+ years or equivalent to 9+ years with no MBA in top tier consulting firm and/or strategy role in an industry</w:t>
      </w:r>
    </w:p>
    <w:p>
      <w:pPr>
        <w:pStyle w:val="Compact"/>
        <w:numPr>
          <w:numId w:val="1002"/>
          <w:ilvl w:val="0"/>
        </w:numPr>
      </w:pPr>
      <w:r>
        <w:t xml:space="preserve">Ability to lead a project from defining the strategic outcomes required to embedding it across the senior leadership population, , not only the content but also the stakeholder ownership</w:t>
      </w:r>
    </w:p>
    <w:p>
      <w:pPr>
        <w:pStyle w:val="Compact"/>
        <w:numPr>
          <w:numId w:val="1002"/>
          <w:ilvl w:val="0"/>
        </w:numPr>
      </w:pPr>
      <w:r>
        <w:t xml:space="preserve">Strategic planning experience in a top tier consulting firm (e.g., McKinsey, BCG, Bain or L.E.K) is a must</w:t>
      </w:r>
    </w:p>
    <w:p>
      <w:pPr>
        <w:pStyle w:val="Compact"/>
        <w:numPr>
          <w:numId w:val="1002"/>
          <w:ilvl w:val="0"/>
        </w:numPr>
      </w:pPr>
      <w:r>
        <w:t xml:space="preserve">Global understanding of Pharma business and industry, across various disciplines/functions (e.g., payors, providers, development and commercial), at least 5 years experience in healthcare discipline, consulting or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manager-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manager-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2021-10-28T13:28:22Z</dcterms:created>
  <dcterms:modified xsi:type="dcterms:W3CDTF">2021-10-28T13:28:22Z</dcterms:modified>
</cp:coreProperties>
</file>