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https://www.velvetjobs.com/job-descriptions/strategy-lead</w:t>
        </w:r>
      </w:hyperlink>
    </w:p>
    <w:p>
      <w:pPr>
        <w:pStyle w:val="Heading1"/>
      </w:pPr>
      <w:bookmarkStart w:id="21" w:name="example-of-strategy-lead-job-description"/>
      <w:r>
        <w:t xml:space="preserve">Example of Strategy Lead Job Description</w:t>
      </w:r>
      <w:bookmarkEnd w:id="21"/>
    </w:p>
    <w:p>
      <w:pPr>
        <w:pStyle w:val="Compact"/>
      </w:pPr>
      <w:r>
        <w:t xml:space="preserve">Our company is searching for experienced candidates for the position of strategy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y-lead"/>
      <w:r>
        <w:t xml:space="preserve">Responsibilities for strategy lead</w:t>
      </w:r>
      <w:bookmarkEnd w:id="22"/>
    </w:p>
    <w:p>
      <w:pPr>
        <w:pStyle w:val="Compact"/>
        <w:numPr>
          <w:numId w:val="1001"/>
          <w:ilvl w:val="0"/>
        </w:numPr>
      </w:pPr>
      <w:r>
        <w:t xml:space="preserve">Define and implement the build of personas and personalization</w:t>
      </w:r>
    </w:p>
    <w:p>
      <w:pPr>
        <w:pStyle w:val="Compact"/>
        <w:numPr>
          <w:numId w:val="1001"/>
          <w:ilvl w:val="0"/>
        </w:numPr>
      </w:pPr>
      <w:r>
        <w:t xml:space="preserve">Closely monitor internal research findings and share actionable data to optimize messaging/creative</w:t>
      </w:r>
    </w:p>
    <w:p>
      <w:pPr>
        <w:pStyle w:val="Compact"/>
        <w:numPr>
          <w:numId w:val="1001"/>
          <w:ilvl w:val="0"/>
        </w:numPr>
      </w:pPr>
      <w:r>
        <w:t xml:space="preserve">Maintain and publish the marketing organization’s messaging strategy, ensuring consistency among channels</w:t>
      </w:r>
    </w:p>
    <w:p>
      <w:pPr>
        <w:pStyle w:val="Compact"/>
        <w:numPr>
          <w:numId w:val="1001"/>
          <w:ilvl w:val="0"/>
        </w:numPr>
      </w:pPr>
      <w:r>
        <w:t xml:space="preserve">Ensures messages are channel appropriate and map back to the customer journey process</w:t>
      </w:r>
    </w:p>
    <w:p>
      <w:pPr>
        <w:pStyle w:val="Compact"/>
        <w:numPr>
          <w:numId w:val="1001"/>
          <w:ilvl w:val="0"/>
        </w:numPr>
      </w:pPr>
      <w:r>
        <w:t xml:space="preserve">Understand the changing landscape of digital marketing campaigns and serves as SME for the marketing organization</w:t>
      </w:r>
    </w:p>
    <w:p>
      <w:pPr>
        <w:pStyle w:val="Compact"/>
        <w:numPr>
          <w:numId w:val="1001"/>
          <w:ilvl w:val="0"/>
        </w:numPr>
      </w:pPr>
      <w:r>
        <w:t xml:space="preserve">Work closely with our media and social teams to influence digital plans, buys and testing approaches</w:t>
      </w:r>
    </w:p>
    <w:p>
      <w:pPr>
        <w:pStyle w:val="Compact"/>
        <w:numPr>
          <w:numId w:val="1001"/>
          <w:ilvl w:val="0"/>
        </w:numPr>
      </w:pPr>
      <w:r>
        <w:t xml:space="preserve">Collaborate with agency partners to develop best in class, contextually relevant digital creative</w:t>
      </w:r>
    </w:p>
    <w:p>
      <w:pPr>
        <w:pStyle w:val="Compact"/>
        <w:numPr>
          <w:numId w:val="1001"/>
          <w:ilvl w:val="0"/>
        </w:numPr>
      </w:pPr>
      <w:r>
        <w:t xml:space="preserve">Apply learning and demonstrates ROI through continual optimization and refinement of plans/campaigns</w:t>
      </w:r>
    </w:p>
    <w:p>
      <w:pPr>
        <w:pStyle w:val="Compact"/>
        <w:numPr>
          <w:numId w:val="1001"/>
          <w:ilvl w:val="0"/>
        </w:numPr>
      </w:pPr>
      <w:r>
        <w:t xml:space="preserve">Coordinate with cross-functional teams to develop integrated marketing solutions</w:t>
      </w:r>
    </w:p>
    <w:p>
      <w:pPr>
        <w:pStyle w:val="Compact"/>
        <w:numPr>
          <w:numId w:val="1001"/>
          <w:ilvl w:val="0"/>
        </w:numPr>
      </w:pPr>
      <w:r>
        <w:t xml:space="preserve">Demonstrate proficiency developing digital marketing strategies and creative campaigns</w:t>
      </w:r>
    </w:p>
    <w:p>
      <w:pPr>
        <w:pStyle w:val="Heading2"/>
      </w:pPr>
      <w:bookmarkStart w:id="23" w:name="qualifications-for-strategy-lead"/>
      <w:r>
        <w:t xml:space="preserve">Qualifications for strategy lead</w:t>
      </w:r>
      <w:bookmarkEnd w:id="23"/>
    </w:p>
    <w:p>
      <w:pPr>
        <w:pStyle w:val="Compact"/>
        <w:numPr>
          <w:numId w:val="1002"/>
          <w:ilvl w:val="0"/>
        </w:numPr>
      </w:pPr>
      <w:r>
        <w:t xml:space="preserve">Must have at least 3 years of supervisory experience with a successful record of developing strategic insight into actionable creative</w:t>
      </w:r>
    </w:p>
    <w:p>
      <w:pPr>
        <w:pStyle w:val="Compact"/>
        <w:numPr>
          <w:numId w:val="1002"/>
          <w:ilvl w:val="0"/>
        </w:numPr>
      </w:pPr>
      <w:r>
        <w:t xml:space="preserve">Must be adept at supporting creative teams to ensure strategic integrity from start of project to finish</w:t>
      </w:r>
    </w:p>
    <w:p>
      <w:pPr>
        <w:pStyle w:val="Compact"/>
        <w:numPr>
          <w:numId w:val="1002"/>
          <w:ilvl w:val="0"/>
        </w:numPr>
      </w:pPr>
      <w:r>
        <w:t xml:space="preserve">Extensive knowledge of SAS, Rational Databases (Oracle, Teradata ), UNIX, Tivoli and other analytic toolsets</w:t>
      </w:r>
    </w:p>
    <w:p>
      <w:pPr>
        <w:pStyle w:val="Compact"/>
        <w:numPr>
          <w:numId w:val="1002"/>
          <w:ilvl w:val="0"/>
        </w:numPr>
      </w:pPr>
      <w:r>
        <w:t xml:space="preserve">Knowledge of financial services portfolios</w:t>
      </w:r>
    </w:p>
    <w:p>
      <w:pPr>
        <w:pStyle w:val="Compact"/>
        <w:numPr>
          <w:numId w:val="1002"/>
          <w:ilvl w:val="0"/>
        </w:numPr>
      </w:pPr>
      <w:r>
        <w:t xml:space="preserve">Proven ability to collaborate across functions/departments to drive balanced business decisions</w:t>
      </w:r>
    </w:p>
    <w:p>
      <w:pPr>
        <w:pStyle w:val="Compact"/>
        <w:numPr>
          <w:numId w:val="1002"/>
          <w:ilvl w:val="0"/>
        </w:numPr>
      </w:pPr>
      <w:r>
        <w:t xml:space="preserve">At least 5 years of mortgage lending experiene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2021-10-28T13:28:19Z</dcterms:created>
  <dcterms:modified xsi:type="dcterms:W3CDTF">2021-10-28T13:28:19Z</dcterms:modified>
</cp:coreProperties>
</file>