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https://www.velvetjobs.com/job-descriptions/strategy-executive</w:t>
        </w:r>
      </w:hyperlink>
    </w:p>
    <w:p>
      <w:pPr>
        <w:pStyle w:val="Heading1"/>
      </w:pPr>
      <w:bookmarkStart w:id="21" w:name="example-of-strategy-executive-job-description"/>
      <w:r>
        <w:t xml:space="preserve">Example of Strategy Executive Job Description</w:t>
      </w:r>
      <w:bookmarkEnd w:id="21"/>
    </w:p>
    <w:p>
      <w:pPr>
        <w:pStyle w:val="Compact"/>
      </w:pPr>
      <w:r>
        <w:t xml:space="preserve">Our company is growing rapidly and is looking to fill the role of strategy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y-executive"/>
      <w:r>
        <w:t xml:space="preserve">Responsibilities for strategy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inventors to produce quality disclosure documents</w:t>
      </w:r>
    </w:p>
    <w:p>
      <w:pPr>
        <w:pStyle w:val="Compact"/>
        <w:numPr>
          <w:numId w:val="1001"/>
          <w:ilvl w:val="0"/>
        </w:numPr>
      </w:pPr>
      <w:r>
        <w:t xml:space="preserve">Work with inventors and IP legal to review claims for selected applications</w:t>
      </w:r>
    </w:p>
    <w:p>
      <w:pPr>
        <w:pStyle w:val="Compact"/>
        <w:numPr>
          <w:numId w:val="1001"/>
          <w:ilvl w:val="0"/>
        </w:numPr>
      </w:pPr>
      <w:r>
        <w:t xml:space="preserve">Develop appropriate commercialization rationale for go/no go decisions on patenting of inventions</w:t>
      </w:r>
    </w:p>
    <w:p>
      <w:pPr>
        <w:pStyle w:val="Compact"/>
        <w:numPr>
          <w:numId w:val="1001"/>
          <w:ilvl w:val="0"/>
        </w:numPr>
      </w:pPr>
      <w:r>
        <w:t xml:space="preserve">Collaborate with business development teams to share commercialization expertise and to identify and augment market ready opportunities for success</w:t>
      </w:r>
    </w:p>
    <w:p>
      <w:pPr>
        <w:pStyle w:val="Compact"/>
        <w:numPr>
          <w:numId w:val="1001"/>
          <w:ilvl w:val="0"/>
        </w:numPr>
      </w:pPr>
      <w:r>
        <w:t xml:space="preserve">Establish a presence within the commercialization community, technology transfer offices, investment organizations and research offices within industry</w:t>
      </w:r>
    </w:p>
    <w:p>
      <w:pPr>
        <w:pStyle w:val="Compact"/>
        <w:numPr>
          <w:numId w:val="1001"/>
          <w:ilvl w:val="0"/>
        </w:numPr>
      </w:pPr>
      <w:r>
        <w:t xml:space="preserve">Characterize market requirements in key sectors, and feed this information to the research network in order to identify opportunities that can be addressed through research, development and commercialization</w:t>
      </w:r>
    </w:p>
    <w:p>
      <w:pPr>
        <w:pStyle w:val="Compact"/>
        <w:numPr>
          <w:numId w:val="1001"/>
          <w:ilvl w:val="0"/>
        </w:numPr>
      </w:pPr>
      <w:r>
        <w:t xml:space="preserve">Responsibilities may also include functional management of patent associates as the IP Strategy function matures</w:t>
      </w:r>
    </w:p>
    <w:p>
      <w:pPr>
        <w:pStyle w:val="Compact"/>
        <w:numPr>
          <w:numId w:val="1001"/>
          <w:ilvl w:val="0"/>
        </w:numPr>
      </w:pPr>
      <w:r>
        <w:t xml:space="preserve">Set-up and manage the communication flow for the Head of Strategy and his management team</w:t>
      </w:r>
    </w:p>
    <w:p>
      <w:pPr>
        <w:pStyle w:val="Compact"/>
        <w:numPr>
          <w:numId w:val="1001"/>
          <w:ilvl w:val="0"/>
        </w:numPr>
      </w:pPr>
      <w:r>
        <w:t xml:space="preserve">Structure and enable access to essential information for targeted employees by using a portfolio of modern communication / data sharing technologies</w:t>
      </w:r>
    </w:p>
    <w:p>
      <w:pPr>
        <w:pStyle w:val="Compact"/>
        <w:numPr>
          <w:numId w:val="1001"/>
          <w:ilvl w:val="0"/>
        </w:numPr>
      </w:pPr>
      <w:r>
        <w:t xml:space="preserve">Deal with sensitive, complex and highly confidential information</w:t>
      </w:r>
    </w:p>
    <w:p>
      <w:pPr>
        <w:pStyle w:val="Heading2"/>
      </w:pPr>
      <w:bookmarkStart w:id="23" w:name="qualifications-for-strategy-executive"/>
      <w:r>
        <w:t xml:space="preserve">Qualifications for strategy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key payments infrastructures including check, ACH and wire and evolving needs including real-time payments</w:t>
      </w:r>
    </w:p>
    <w:p>
      <w:pPr>
        <w:pStyle w:val="Compact"/>
        <w:numPr>
          <w:numId w:val="1002"/>
          <w:ilvl w:val="0"/>
        </w:numPr>
      </w:pPr>
      <w:r>
        <w:t xml:space="preserve">7-10 years of experience gained from a similar position within a major global investment bank or from a top tier strategic consultancy with a financial services focus</w:t>
      </w:r>
    </w:p>
    <w:p>
      <w:pPr>
        <w:pStyle w:val="Compact"/>
        <w:numPr>
          <w:numId w:val="1002"/>
          <w:ilvl w:val="0"/>
        </w:numPr>
      </w:pPr>
      <w:r>
        <w:t xml:space="preserve">Advanced ability to organize and manage own time - strong time management/multitasking skills</w:t>
      </w:r>
    </w:p>
    <w:p>
      <w:pPr>
        <w:pStyle w:val="Compact"/>
        <w:numPr>
          <w:numId w:val="1002"/>
          <w:ilvl w:val="0"/>
        </w:numPr>
      </w:pPr>
      <w:r>
        <w:t xml:space="preserve">Superior oral and written communication skills - able to generate high quality emails and messages to individuals at all levels of the organization in proactive and polished manner</w:t>
      </w:r>
    </w:p>
    <w:p>
      <w:pPr>
        <w:pStyle w:val="Compact"/>
        <w:numPr>
          <w:numId w:val="1002"/>
          <w:ilvl w:val="0"/>
        </w:numPr>
      </w:pPr>
      <w:r>
        <w:t xml:space="preserve">Tact and good judgment in handling sensitive topics, discretion in managing confidential situations and the ability to interact with senior management</w:t>
      </w:r>
    </w:p>
    <w:p>
      <w:pPr>
        <w:pStyle w:val="Compact"/>
        <w:numPr>
          <w:numId w:val="1002"/>
          <w:ilvl w:val="0"/>
        </w:numPr>
      </w:pPr>
      <w:r>
        <w:t xml:space="preserve">Excellent telephone manner and effective interpersonal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2021-10-28T13:27:01Z</dcterms:created>
  <dcterms:modified xsi:type="dcterms:W3CDTF">2021-10-28T13:27:01Z</dcterms:modified>
</cp:coreProperties>
</file>