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https://www.velvetjobs.com/job-descriptions/strategy-director</w:t>
        </w:r>
      </w:hyperlink>
    </w:p>
    <w:p>
      <w:pPr>
        <w:pStyle w:val="Heading1"/>
      </w:pPr>
      <w:bookmarkStart w:id="21" w:name="example-of-strategy-director-job-description"/>
      <w:r>
        <w:t xml:space="preserve">Example of Strategy Director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strategy director. To join our growing team, please review the list of responsibilities and qualifications.</w:t>
      </w:r>
    </w:p>
    <w:p>
      <w:pPr>
        <w:pStyle w:val="Heading2"/>
      </w:pPr>
      <w:bookmarkStart w:id="22" w:name="responsibilities-for-strategy-director"/>
      <w:r>
        <w:t xml:space="preserve">Responsibilities for strategy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an up-to-date view on industry trends, including customer, regulatory, technological and economic changes</w:t>
      </w:r>
    </w:p>
    <w:p>
      <w:pPr>
        <w:pStyle w:val="Compact"/>
        <w:numPr>
          <w:numId w:val="1001"/>
          <w:ilvl w:val="0"/>
        </w:numPr>
      </w:pPr>
      <w:r>
        <w:t xml:space="preserve">Promote effectiveness, innovation and creative excellence across the brand</w:t>
      </w:r>
    </w:p>
    <w:p>
      <w:pPr>
        <w:pStyle w:val="Compact"/>
        <w:numPr>
          <w:numId w:val="1001"/>
          <w:ilvl w:val="0"/>
        </w:numPr>
      </w:pPr>
      <w:r>
        <w:t xml:space="preserve">Work with the performance team as a customer to understand current performance of strategy deployment, ensure CPO aware as required</w:t>
      </w:r>
    </w:p>
    <w:p>
      <w:pPr>
        <w:pStyle w:val="Compact"/>
        <w:numPr>
          <w:numId w:val="1001"/>
          <w:ilvl w:val="0"/>
        </w:numPr>
      </w:pPr>
      <w:r>
        <w:t xml:space="preserve">Support the organisation in executive communication, by reviewing/filtering content before CPO review</w:t>
      </w:r>
    </w:p>
    <w:p>
      <w:pPr>
        <w:pStyle w:val="Compact"/>
        <w:numPr>
          <w:numId w:val="1001"/>
          <w:ilvl w:val="0"/>
        </w:numPr>
      </w:pPr>
      <w:r>
        <w:t xml:space="preserve">30%- Serves as bridge between Horizon Digital Sr</w:t>
      </w:r>
    </w:p>
    <w:p>
      <w:pPr>
        <w:pStyle w:val="Compact"/>
        <w:numPr>
          <w:numId w:val="1001"/>
          <w:ilvl w:val="0"/>
        </w:numPr>
      </w:pPr>
      <w:r>
        <w:t xml:space="preserve">Incubate new digital business initiatives</w:t>
      </w:r>
    </w:p>
    <w:p>
      <w:pPr>
        <w:pStyle w:val="Compact"/>
        <w:numPr>
          <w:numId w:val="1001"/>
          <w:ilvl w:val="0"/>
        </w:numPr>
      </w:pPr>
      <w:r>
        <w:t xml:space="preserve">Effectively communicate digital strategy and priorities</w:t>
      </w:r>
    </w:p>
    <w:p>
      <w:pPr>
        <w:pStyle w:val="Compact"/>
        <w:numPr>
          <w:numId w:val="1001"/>
          <w:ilvl w:val="0"/>
        </w:numPr>
      </w:pPr>
      <w:r>
        <w:t xml:space="preserve">Manage and socialize campus portfolio and occupancy strategy, in scope projects</w:t>
      </w:r>
    </w:p>
    <w:p>
      <w:pPr>
        <w:pStyle w:val="Compact"/>
        <w:numPr>
          <w:numId w:val="1001"/>
          <w:ilvl w:val="0"/>
        </w:numPr>
      </w:pPr>
      <w:r>
        <w:t xml:space="preserve">Add and expand to Vault PromoMats customers through close collaboration with the North America sales team</w:t>
      </w:r>
    </w:p>
    <w:p>
      <w:pPr>
        <w:pStyle w:val="Compact"/>
        <w:numPr>
          <w:numId w:val="1001"/>
          <w:ilvl w:val="0"/>
        </w:numPr>
      </w:pPr>
      <w:r>
        <w:t xml:space="preserve">Develop thought leadership presentations or publications in promotional or medical material management</w:t>
      </w:r>
    </w:p>
    <w:p>
      <w:pPr>
        <w:pStyle w:val="Heading2"/>
      </w:pPr>
      <w:bookmarkStart w:id="23" w:name="qualifications-for-strategy-director"/>
      <w:r>
        <w:t xml:space="preserve">Qualifications for strategy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travel as needed both in the US and globally</w:t>
      </w:r>
    </w:p>
    <w:p>
      <w:pPr>
        <w:pStyle w:val="Compact"/>
        <w:numPr>
          <w:numId w:val="1002"/>
          <w:ilvl w:val="0"/>
        </w:numPr>
      </w:pPr>
      <w:r>
        <w:t xml:space="preserve">A folio of work that demonstrates an ability to comfortably lead and guide the creative process</w:t>
      </w:r>
    </w:p>
    <w:p>
      <w:pPr>
        <w:pStyle w:val="Compact"/>
        <w:numPr>
          <w:numId w:val="1002"/>
          <w:ilvl w:val="0"/>
        </w:numPr>
      </w:pPr>
      <w:r>
        <w:t xml:space="preserve">Fantastic writing</w:t>
      </w:r>
    </w:p>
    <w:p>
      <w:pPr>
        <w:pStyle w:val="Compact"/>
        <w:numPr>
          <w:numId w:val="1002"/>
          <w:ilvl w:val="0"/>
        </w:numPr>
      </w:pPr>
      <w:r>
        <w:t xml:space="preserve">Ideally, weâ��d like someone that has a solid foundation of brand planning but also has an extra string to their bow, be it comms planning, content, data or a solid cultural understanding</w:t>
      </w:r>
    </w:p>
    <w:p>
      <w:pPr>
        <w:pStyle w:val="Compact"/>
        <w:numPr>
          <w:numId w:val="1002"/>
          <w:ilvl w:val="0"/>
        </w:numPr>
      </w:pPr>
      <w:r>
        <w:t xml:space="preserve">Possess superior project and account management skills, flexibility, resiliency, and the ability to manage multiple expectations through proactive communication, status reporting and scope management</w:t>
      </w:r>
    </w:p>
    <w:p>
      <w:pPr>
        <w:pStyle w:val="Compact"/>
        <w:numPr>
          <w:numId w:val="1002"/>
          <w:ilvl w:val="0"/>
        </w:numPr>
      </w:pPr>
      <w:r>
        <w:t xml:space="preserve">Highly skilled at developing and driving media and account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2021-10-28T18:39:36Z</dcterms:created>
  <dcterms:modified xsi:type="dcterms:W3CDTF">2021-10-28T18:39:36Z</dcterms:modified>
</cp:coreProperties>
</file>