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https://www.velvetjobs.com/job-descriptions/strategy-analyst-senior-analyst</w:t>
        </w:r>
      </w:hyperlink>
    </w:p>
    <w:p>
      <w:pPr>
        <w:pStyle w:val="Heading1"/>
      </w:pPr>
      <w:bookmarkStart w:id="21" w:name="example-of-strategy-analyst-senior-analyst-job-description"/>
      <w:r>
        <w:t xml:space="preserve">Example of Strategy Analyst / Senior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strategy analyst / senior analyst. To join our growing team, please review the list of responsibilities and qualifications.</w:t>
      </w:r>
    </w:p>
    <w:p>
      <w:pPr>
        <w:pStyle w:val="Heading2"/>
      </w:pPr>
      <w:bookmarkStart w:id="22" w:name="responsibilities-for-strategy-analyst-senior-analyst"/>
      <w:r>
        <w:t xml:space="preserve">Responsibilities for strategy analyst /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ad-hoc analyses in efficient manner to support key operational and sales initiatives</w:t>
      </w:r>
    </w:p>
    <w:p>
      <w:pPr>
        <w:pStyle w:val="Compact"/>
        <w:numPr>
          <w:numId w:val="1001"/>
          <w:ilvl w:val="0"/>
        </w:numPr>
      </w:pPr>
      <w:r>
        <w:t xml:space="preserve">Partner with JJSC S&amp;D to identify, document and translate CLS reporting needs to align with the global metrics platform being developed</w:t>
      </w:r>
    </w:p>
    <w:p>
      <w:pPr>
        <w:pStyle w:val="Compact"/>
        <w:numPr>
          <w:numId w:val="1001"/>
          <w:ilvl w:val="0"/>
        </w:numPr>
      </w:pPr>
      <w:r>
        <w:t xml:space="preserve">Own and execute strategic projects and initiatives</w:t>
      </w:r>
    </w:p>
    <w:p>
      <w:pPr>
        <w:pStyle w:val="Compact"/>
        <w:numPr>
          <w:numId w:val="1001"/>
          <w:ilvl w:val="0"/>
        </w:numPr>
      </w:pPr>
      <w:r>
        <w:t xml:space="preserve">Build future-looking forecasts and capacity scenarios</w:t>
      </w:r>
    </w:p>
    <w:p>
      <w:pPr>
        <w:pStyle w:val="Compact"/>
        <w:numPr>
          <w:numId w:val="1001"/>
          <w:ilvl w:val="0"/>
        </w:numPr>
      </w:pPr>
      <w:r>
        <w:t xml:space="preserve">Identify and assess areas for improvement across the network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groups from other departments to gather facts, test options and build alignment</w:t>
      </w:r>
    </w:p>
    <w:p>
      <w:pPr>
        <w:pStyle w:val="Compact"/>
        <w:numPr>
          <w:numId w:val="1001"/>
          <w:ilvl w:val="0"/>
        </w:numPr>
      </w:pPr>
      <w:r>
        <w:t xml:space="preserve">Evaluate strategic partnerships, potential M&amp;A scenarios and other network opportunities</w:t>
      </w:r>
    </w:p>
    <w:p>
      <w:pPr>
        <w:pStyle w:val="Compact"/>
        <w:numPr>
          <w:numId w:val="1001"/>
          <w:ilvl w:val="0"/>
        </w:numPr>
      </w:pPr>
      <w:r>
        <w:t xml:space="preserve">Present findings and analysis to Network Planning and Commercial leadership</w:t>
      </w:r>
    </w:p>
    <w:p>
      <w:pPr>
        <w:pStyle w:val="Compact"/>
        <w:numPr>
          <w:numId w:val="1001"/>
          <w:ilvl w:val="0"/>
        </w:numPr>
      </w:pPr>
      <w:r>
        <w:t xml:space="preserve">Develop statistical predictive models on large-scale datasets using statistical modeling such as linear regression, logistic regression, decision trees and other machine learning, or data mining techniques</w:t>
      </w:r>
    </w:p>
    <w:p>
      <w:pPr>
        <w:pStyle w:val="Compact"/>
        <w:numPr>
          <w:numId w:val="1001"/>
          <w:ilvl w:val="0"/>
        </w:numPr>
      </w:pPr>
      <w:r>
        <w:t xml:space="preserve">Build analytical and business intelligence applications using BI tools such as Hyperion, Cognos and Tableau</w:t>
      </w:r>
    </w:p>
    <w:p>
      <w:pPr>
        <w:pStyle w:val="Heading2"/>
      </w:pPr>
      <w:bookmarkStart w:id="23" w:name="qualifications-for-strategy-analyst-senior-analyst"/>
      <w:r>
        <w:t xml:space="preserve">Qualifications for strategy analyst /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with 3+ years of experience, preferably from a top-tier management consultancy and/or from the strategy group of a Fortune 500 retailer or consumer products company</w:t>
      </w:r>
    </w:p>
    <w:p>
      <w:pPr>
        <w:pStyle w:val="Compact"/>
        <w:numPr>
          <w:numId w:val="1002"/>
          <w:ilvl w:val="0"/>
        </w:numPr>
      </w:pPr>
      <w:r>
        <w:t xml:space="preserve">Minimum of 5 years of financial experience, preferably in a corporate setting is required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and attention to detail are necessary</w:t>
      </w:r>
    </w:p>
    <w:p>
      <w:pPr>
        <w:pStyle w:val="Compact"/>
        <w:numPr>
          <w:numId w:val="1002"/>
          <w:ilvl w:val="0"/>
        </w:numPr>
      </w:pPr>
      <w:r>
        <w:t xml:space="preserve">Must possess strong analytical skills and understand the consolidation of financial data for a business with multiple business units</w:t>
      </w:r>
    </w:p>
    <w:p>
      <w:pPr>
        <w:pStyle w:val="Compact"/>
        <w:numPr>
          <w:numId w:val="1002"/>
          <w:ilvl w:val="0"/>
        </w:numPr>
      </w:pPr>
      <w:r>
        <w:t xml:space="preserve">Well developed problem-solving capabilities are essential</w:t>
      </w:r>
    </w:p>
    <w:p>
      <w:pPr>
        <w:pStyle w:val="Compact"/>
        <w:numPr>
          <w:numId w:val="1002"/>
          <w:ilvl w:val="0"/>
        </w:numPr>
      </w:pPr>
      <w:r>
        <w:t xml:space="preserve">Must exhibit the change agent mindset and leadership characteristics to support business transformation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analyst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analyst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2021-10-28T13:27:48Z</dcterms:created>
  <dcterms:modified xsi:type="dcterms:W3CDTF">2021-10-28T13:27:48Z</dcterms:modified>
</cp:coreProperties>
</file>