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https://www.velvetjobs.com/job-descriptions/strategy-analyst-senior-analyst</w:t>
        </w:r>
      </w:hyperlink>
    </w:p>
    <w:p>
      <w:pPr>
        <w:pStyle w:val="Heading1"/>
      </w:pPr>
      <w:bookmarkStart w:id="21" w:name="example-of-strategy-analyst-senior-analyst-job-description"/>
      <w:r>
        <w:t xml:space="preserve">Example of Strategy Analyst / Senior Analyst Job Description</w:t>
      </w:r>
      <w:bookmarkEnd w:id="21"/>
    </w:p>
    <w:p>
      <w:pPr>
        <w:pStyle w:val="Compact"/>
      </w:pPr>
      <w:r>
        <w:t xml:space="preserve">Our growing company is hiring for a strategy analyst / senior analyst. To join our growing team, please review the list of responsibilities and qualifications.</w:t>
      </w:r>
    </w:p>
    <w:p>
      <w:pPr>
        <w:pStyle w:val="Heading2"/>
      </w:pPr>
      <w:bookmarkStart w:id="22" w:name="responsibilities-for-strategy-analyst-senior-analyst"/>
      <w:r>
        <w:t xml:space="preserve">Responsibilities for strategy analyst / senior analyst</w:t>
      </w:r>
      <w:bookmarkEnd w:id="22"/>
    </w:p>
    <w:p>
      <w:pPr>
        <w:pStyle w:val="Compact"/>
        <w:numPr>
          <w:numId w:val="1001"/>
          <w:ilvl w:val="0"/>
        </w:numPr>
      </w:pPr>
      <w:r>
        <w:t xml:space="preserve">Support Executive Director of Strategy and Portfolio Planning with market and procedure group strategy development, partnering with Marketing, Business Intelligence, SBCs and cross-functional OSTA team</w:t>
      </w:r>
    </w:p>
    <w:p>
      <w:pPr>
        <w:pStyle w:val="Compact"/>
        <w:numPr>
          <w:numId w:val="1001"/>
          <w:ilvl w:val="0"/>
        </w:numPr>
      </w:pPr>
      <w:r>
        <w:t xml:space="preserve">Partner with managers by providing analysis tools that will allow functional areas to evaluate and choose between strategic and tactical options, define measurements of success and the related target key performance metrics (KPIs)</w:t>
      </w:r>
    </w:p>
    <w:p>
      <w:pPr>
        <w:pStyle w:val="Compact"/>
        <w:numPr>
          <w:numId w:val="1001"/>
          <w:ilvl w:val="0"/>
        </w:numPr>
      </w:pPr>
      <w:r>
        <w:t xml:space="preserve">Provide reporting and analysis of results against KPIs</w:t>
      </w:r>
    </w:p>
    <w:p>
      <w:pPr>
        <w:pStyle w:val="Compact"/>
        <w:numPr>
          <w:numId w:val="1001"/>
          <w:ilvl w:val="0"/>
        </w:numPr>
      </w:pPr>
      <w:r>
        <w:t xml:space="preserve">Communicate changes in projected sales quantities to Operations management</w:t>
      </w:r>
    </w:p>
    <w:p>
      <w:pPr>
        <w:pStyle w:val="Compact"/>
        <w:numPr>
          <w:numId w:val="1001"/>
          <w:ilvl w:val="0"/>
        </w:numPr>
      </w:pPr>
      <w:r>
        <w:t xml:space="preserve">Highlight fluctuations against individual plant targets</w:t>
      </w:r>
    </w:p>
    <w:p>
      <w:pPr>
        <w:pStyle w:val="Compact"/>
        <w:numPr>
          <w:numId w:val="1001"/>
          <w:ilvl w:val="0"/>
        </w:numPr>
      </w:pPr>
      <w:r>
        <w:t xml:space="preserve">Collaborate with executive team on manufacturing strategy through scenario planning and analysis</w:t>
      </w:r>
    </w:p>
    <w:p>
      <w:pPr>
        <w:pStyle w:val="Compact"/>
        <w:numPr>
          <w:numId w:val="1001"/>
          <w:ilvl w:val="0"/>
        </w:numPr>
      </w:pPr>
      <w:r>
        <w:t xml:space="preserve">Measure results against Corporate Strategic Plan</w:t>
      </w:r>
    </w:p>
    <w:p>
      <w:pPr>
        <w:pStyle w:val="Compact"/>
        <w:numPr>
          <w:numId w:val="1001"/>
          <w:ilvl w:val="0"/>
        </w:numPr>
      </w:pPr>
      <w:r>
        <w:t xml:space="preserve">Manage the gathering of the OSTA annual and long-term revenue plan, including transfer pricing and standard cost data for upload into financial systems and other analytical tools</w:t>
      </w:r>
    </w:p>
    <w:p>
      <w:pPr>
        <w:pStyle w:val="Compact"/>
        <w:numPr>
          <w:numId w:val="1001"/>
          <w:ilvl w:val="0"/>
        </w:numPr>
      </w:pPr>
      <w:r>
        <w:t xml:space="preserve">Coordinate communication of new product launch dates and related changes to Senior Financial Analysts supporting product development teams</w:t>
      </w:r>
    </w:p>
    <w:p>
      <w:pPr>
        <w:pStyle w:val="Compact"/>
        <w:numPr>
          <w:numId w:val="1001"/>
          <w:ilvl w:val="0"/>
        </w:numPr>
      </w:pPr>
      <w:r>
        <w:t xml:space="preserve">Partner with Marketing, Operations and Purchasing on product discontinuation strategy</w:t>
      </w:r>
    </w:p>
    <w:p>
      <w:pPr>
        <w:pStyle w:val="Heading2"/>
      </w:pPr>
      <w:bookmarkStart w:id="23" w:name="qualifications-for-strategy-analyst-senior-analyst"/>
      <w:r>
        <w:t xml:space="preserve">Qualifications for strategy analyst / senior analyst</w:t>
      </w:r>
      <w:bookmarkEnd w:id="23"/>
    </w:p>
    <w:p>
      <w:pPr>
        <w:pStyle w:val="Compact"/>
        <w:numPr>
          <w:numId w:val="1002"/>
          <w:ilvl w:val="0"/>
        </w:numPr>
      </w:pPr>
      <w:r>
        <w:t xml:space="preserve">BS/BA in Finance or Business Administration required</w:t>
      </w:r>
    </w:p>
    <w:p>
      <w:pPr>
        <w:pStyle w:val="Compact"/>
        <w:numPr>
          <w:numId w:val="1002"/>
          <w:ilvl w:val="0"/>
        </w:numPr>
      </w:pPr>
      <w:r>
        <w:t xml:space="preserve">Certified SFDC Administrator, Certified SFDC Developer strongly preferred</w:t>
      </w:r>
    </w:p>
    <w:p>
      <w:pPr>
        <w:pStyle w:val="Compact"/>
        <w:numPr>
          <w:numId w:val="1002"/>
          <w:ilvl w:val="0"/>
        </w:numPr>
      </w:pPr>
      <w:r>
        <w:t xml:space="preserve">3+ years of strong data analysis and reporting</w:t>
      </w:r>
    </w:p>
    <w:p>
      <w:pPr>
        <w:pStyle w:val="Compact"/>
        <w:numPr>
          <w:numId w:val="1002"/>
          <w:ilvl w:val="0"/>
        </w:numPr>
      </w:pPr>
      <w:r>
        <w:t xml:space="preserve">You will also be creative and open to embrace new things in a dynamic environment</w:t>
      </w:r>
    </w:p>
    <w:p>
      <w:pPr>
        <w:pStyle w:val="Compact"/>
        <w:numPr>
          <w:numId w:val="1002"/>
          <w:ilvl w:val="0"/>
        </w:numPr>
      </w:pPr>
      <w:r>
        <w:t xml:space="preserve">Experience in data mining and risk management either from a business administration, statistical, mathematical, scientific, or financial background is required</w:t>
      </w:r>
    </w:p>
    <w:p>
      <w:pPr>
        <w:pStyle w:val="Compact"/>
        <w:numPr>
          <w:numId w:val="1002"/>
          <w:ilvl w:val="0"/>
        </w:numPr>
      </w:pPr>
      <w:r>
        <w:t xml:space="preserve">In-depth knowledge of experimental design principles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rategy-analyst-senior-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rategy-analyst-senior-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2021-10-28T13:02:43Z</dcterms:created>
  <dcterms:modified xsi:type="dcterms:W3CDTF">2021-10-28T13:02:43Z</dcterms:modified>
</cp:coreProperties>
</file>