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https://www.velvetjobs.com/job-descriptions/strategist</w:t>
        </w:r>
      </w:hyperlink>
    </w:p>
    <w:p>
      <w:pPr>
        <w:pStyle w:val="Heading1"/>
      </w:pPr>
      <w:bookmarkStart w:id="21" w:name="example-of-strategist-job-description"/>
      <w:r>
        <w:t xml:space="preserve">Example of Strategist Job Description</w:t>
      </w:r>
      <w:bookmarkEnd w:id="21"/>
    </w:p>
    <w:p>
      <w:pPr>
        <w:pStyle w:val="Compact"/>
      </w:pPr>
      <w:r>
        <w:t xml:space="preserve">Our company is growing rapidly and is looking for a strategist. If you are looking for an exciting place to work, please take a look at the list of qualifications below.</w:t>
      </w:r>
    </w:p>
    <w:p>
      <w:pPr>
        <w:pStyle w:val="Heading2"/>
      </w:pPr>
      <w:bookmarkStart w:id="22" w:name="responsibilities-for-strategist"/>
      <w:r>
        <w:t xml:space="preserve">Responsibilities for strategist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community groups and initiatives</w:t>
      </w:r>
    </w:p>
    <w:p>
      <w:pPr>
        <w:pStyle w:val="Compact"/>
        <w:numPr>
          <w:numId w:val="1001"/>
          <w:ilvl w:val="0"/>
        </w:numPr>
      </w:pPr>
      <w:r>
        <w:t xml:space="preserve">Communicate existing and emerging solution functionality to Client</w:t>
      </w:r>
    </w:p>
    <w:p>
      <w:pPr>
        <w:pStyle w:val="Compact"/>
        <w:numPr>
          <w:numId w:val="1001"/>
          <w:ilvl w:val="0"/>
        </w:numPr>
      </w:pPr>
      <w:r>
        <w:t xml:space="preserve">Define/develop or support solution vision through client interaction, market research, interpretation of regulatory and accrediting agency guidelines</w:t>
      </w:r>
    </w:p>
    <w:p>
      <w:pPr>
        <w:pStyle w:val="Compact"/>
        <w:numPr>
          <w:numId w:val="1001"/>
          <w:ilvl w:val="0"/>
        </w:numPr>
      </w:pPr>
      <w:r>
        <w:t xml:space="preserve">Ensure alignment of client goals and strategies with current IP capabilities and roadmaps</w:t>
      </w:r>
    </w:p>
    <w:p>
      <w:pPr>
        <w:pStyle w:val="Compact"/>
        <w:numPr>
          <w:numId w:val="1001"/>
          <w:ilvl w:val="0"/>
        </w:numPr>
      </w:pPr>
      <w:r>
        <w:t xml:space="preserve">Obtain feedback on quality of solution</w:t>
      </w:r>
    </w:p>
    <w:p>
      <w:pPr>
        <w:pStyle w:val="Compact"/>
        <w:numPr>
          <w:numId w:val="1001"/>
          <w:ilvl w:val="0"/>
        </w:numPr>
      </w:pPr>
      <w:r>
        <w:t xml:space="preserve">Provide support during implementation of programs to client sites</w:t>
      </w:r>
    </w:p>
    <w:p>
      <w:pPr>
        <w:pStyle w:val="Compact"/>
        <w:numPr>
          <w:numId w:val="1001"/>
          <w:ilvl w:val="0"/>
        </w:numPr>
      </w:pPr>
      <w:r>
        <w:t xml:space="preserve">Work with analytics team to develop consistent dashboard reporting for clients on clinical and financial measure</w:t>
      </w:r>
    </w:p>
    <w:p>
      <w:pPr>
        <w:pStyle w:val="Compact"/>
        <w:numPr>
          <w:numId w:val="1001"/>
          <w:ilvl w:val="0"/>
        </w:numPr>
      </w:pPr>
      <w:r>
        <w:t xml:space="preserve">Define Model Experience Standards for Generally Available Capabilities involving Model Domain, Configuration, Content, Testing and Workflows across all the Strategist’s Designated Solution(s)</w:t>
      </w:r>
    </w:p>
    <w:p>
      <w:pPr>
        <w:pStyle w:val="Compact"/>
        <w:numPr>
          <w:numId w:val="1001"/>
          <w:ilvl w:val="0"/>
        </w:numPr>
      </w:pPr>
      <w:r>
        <w:t xml:space="preserve">Drive Model Experience Service Line Market Strategy</w:t>
      </w:r>
    </w:p>
    <w:p>
      <w:pPr>
        <w:pStyle w:val="Compact"/>
        <w:numPr>
          <w:numId w:val="1001"/>
          <w:ilvl w:val="0"/>
        </w:numPr>
      </w:pPr>
      <w:r>
        <w:t xml:space="preserve">Build and maintain respective solution(s) in the designated Model Experience solution domains</w:t>
      </w:r>
    </w:p>
    <w:p>
      <w:pPr>
        <w:pStyle w:val="Heading2"/>
      </w:pPr>
      <w:bookmarkStart w:id="23" w:name="qualifications-for-strategist"/>
      <w:r>
        <w:t xml:space="preserve">Qualifications for strategist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Foster good working relationship with Brand Team and client teams</w:t>
      </w:r>
    </w:p>
    <w:p>
      <w:pPr>
        <w:pStyle w:val="Compact"/>
        <w:numPr>
          <w:numId w:val="1002"/>
          <w:ilvl w:val="0"/>
        </w:numPr>
      </w:pPr>
      <w:r>
        <w:t xml:space="preserve">2-3 years negotiating experience of magazines and newspapers</w:t>
      </w:r>
    </w:p>
    <w:p>
      <w:pPr>
        <w:pStyle w:val="Compact"/>
        <w:numPr>
          <w:numId w:val="1002"/>
          <w:ilvl w:val="0"/>
        </w:numPr>
      </w:pPr>
      <w:r>
        <w:t xml:space="preserve">Basic competency as with Print Buyer/Assistant</w:t>
      </w:r>
    </w:p>
    <w:p>
      <w:pPr>
        <w:pStyle w:val="Compact"/>
        <w:numPr>
          <w:numId w:val="1002"/>
          <w:ilvl w:val="0"/>
        </w:numPr>
      </w:pPr>
      <w:r>
        <w:t xml:space="preserve">Understanding of employee’s negotiating tactics/process</w:t>
      </w:r>
    </w:p>
    <w:p>
      <w:pPr>
        <w:pStyle w:val="Compact"/>
        <w:numPr>
          <w:numId w:val="1002"/>
          <w:ilvl w:val="0"/>
        </w:numPr>
      </w:pPr>
      <w:r>
        <w:t xml:space="preserve">Ability to learn in-house booking, extranet, and other automated systems</w:t>
      </w:r>
    </w:p>
    <w:p>
      <w:pPr>
        <w:pStyle w:val="Compact"/>
        <w:numPr>
          <w:numId w:val="1002"/>
          <w:ilvl w:val="0"/>
        </w:numPr>
      </w:pPr>
      <w:r>
        <w:t xml:space="preserve">Perform Chat data analysis delivery using custom Live Person data mining product, including the use of integrated third-party business intelligence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2021-10-28T18:39:04Z</dcterms:created>
  <dcterms:modified xsi:type="dcterms:W3CDTF">2021-10-28T18:39:04Z</dcterms:modified>
</cp:coreProperties>
</file>