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https://www.velvetjobs.com/job-descriptions/strategist</w:t>
        </w:r>
      </w:hyperlink>
    </w:p>
    <w:p>
      <w:pPr>
        <w:pStyle w:val="Heading1"/>
      </w:pPr>
      <w:bookmarkStart w:id="21" w:name="example-of-strategist-job-description"/>
      <w:r>
        <w:t xml:space="preserve">Example of Strategist Job Description</w:t>
      </w:r>
      <w:bookmarkEnd w:id="21"/>
    </w:p>
    <w:p>
      <w:pPr>
        <w:pStyle w:val="Compact"/>
      </w:pPr>
      <w:r>
        <w:t xml:space="preserve">Our innovative and growing company is looking to fill the role of strategist.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st"/>
      <w:r>
        <w:t xml:space="preserve">Responsibilities for strategist</w:t>
      </w:r>
      <w:bookmarkEnd w:id="22"/>
    </w:p>
    <w:p>
      <w:pPr>
        <w:pStyle w:val="Compact"/>
        <w:numPr>
          <w:numId w:val="1001"/>
          <w:ilvl w:val="0"/>
        </w:numPr>
      </w:pPr>
      <w:r>
        <w:t xml:space="preserve">Lead localization strategy for email</w:t>
      </w:r>
    </w:p>
    <w:p>
      <w:pPr>
        <w:pStyle w:val="Compact"/>
        <w:numPr>
          <w:numId w:val="1001"/>
          <w:ilvl w:val="0"/>
        </w:numPr>
      </w:pPr>
      <w:r>
        <w:t xml:space="preserve">Use your imagination and help us take bold risks and test new ideas</w:t>
      </w:r>
    </w:p>
    <w:p>
      <w:pPr>
        <w:pStyle w:val="Compact"/>
        <w:numPr>
          <w:numId w:val="1001"/>
          <w:ilvl w:val="0"/>
        </w:numPr>
      </w:pPr>
      <w:r>
        <w:t xml:space="preserve">Help us think beyond “growth" and make our supporters feel like we build campaigns just for them so they stay with us for years</w:t>
      </w:r>
    </w:p>
    <w:p>
      <w:pPr>
        <w:pStyle w:val="Compact"/>
        <w:numPr>
          <w:numId w:val="1001"/>
          <w:ilvl w:val="0"/>
        </w:numPr>
      </w:pPr>
      <w:r>
        <w:t xml:space="preserve">Use loads of data to make the right decisions</w:t>
      </w:r>
    </w:p>
    <w:p>
      <w:pPr>
        <w:pStyle w:val="Compact"/>
        <w:numPr>
          <w:numId w:val="1001"/>
          <w:ilvl w:val="0"/>
        </w:numPr>
      </w:pPr>
      <w:r>
        <w:t xml:space="preserve">Applies rules and regulations pertaining to inventory selection and campaign timing, such as geographic distribution, revenue and inventory management guidelines, panel specific attributes</w:t>
      </w:r>
    </w:p>
    <w:p>
      <w:pPr>
        <w:pStyle w:val="Compact"/>
        <w:numPr>
          <w:numId w:val="1001"/>
          <w:ilvl w:val="0"/>
        </w:numPr>
      </w:pPr>
      <w:r>
        <w:t xml:space="preserve">Provide quality competitive data, market trending, and market knowledge of Clear Channel positioning vs</w:t>
      </w:r>
    </w:p>
    <w:p>
      <w:pPr>
        <w:pStyle w:val="Compact"/>
        <w:numPr>
          <w:numId w:val="1001"/>
          <w:ilvl w:val="0"/>
        </w:numPr>
      </w:pPr>
      <w:r>
        <w:t xml:space="preserve">Act as the subject matter expert for our interoperability clients</w:t>
      </w:r>
    </w:p>
    <w:p>
      <w:pPr>
        <w:pStyle w:val="Compact"/>
        <w:numPr>
          <w:numId w:val="1001"/>
          <w:ilvl w:val="0"/>
        </w:numPr>
      </w:pPr>
      <w:r>
        <w:t xml:space="preserve">Work with clients on helping them create their holistic interoperability strategies and roadmaps</w:t>
      </w:r>
    </w:p>
    <w:p>
      <w:pPr>
        <w:pStyle w:val="Compact"/>
        <w:numPr>
          <w:numId w:val="1001"/>
          <w:ilvl w:val="0"/>
        </w:numPr>
      </w:pPr>
      <w:r>
        <w:t xml:space="preserve">Ensure clients are prepared for post-implementation success</w:t>
      </w:r>
    </w:p>
    <w:p>
      <w:pPr>
        <w:pStyle w:val="Compact"/>
        <w:numPr>
          <w:numId w:val="1001"/>
          <w:ilvl w:val="0"/>
        </w:numPr>
      </w:pPr>
      <w:r>
        <w:t xml:space="preserve">Work with clients in adoption best practices &amp; plans, integrating our portfolio of solutions into their clinical workflows, value creation, small and large scale community engagement, growth factors and sustainability</w:t>
      </w:r>
    </w:p>
    <w:p>
      <w:pPr>
        <w:pStyle w:val="Heading2"/>
      </w:pPr>
      <w:bookmarkStart w:id="23" w:name="qualifications-for-strategist"/>
      <w:r>
        <w:t xml:space="preserve">Qualifications for strategist</w:t>
      </w:r>
      <w:bookmarkEnd w:id="23"/>
    </w:p>
    <w:p>
      <w:pPr>
        <w:pStyle w:val="Compact"/>
        <w:numPr>
          <w:numId w:val="1002"/>
          <w:ilvl w:val="0"/>
        </w:numPr>
      </w:pPr>
      <w:r>
        <w:t xml:space="preserve">Comprehensive knowledge of optimization and link building techniques (white-hat)</w:t>
      </w:r>
    </w:p>
    <w:p>
      <w:pPr>
        <w:pStyle w:val="Compact"/>
        <w:numPr>
          <w:numId w:val="1002"/>
          <w:ilvl w:val="0"/>
        </w:numPr>
      </w:pPr>
      <w:r>
        <w:t xml:space="preserve">Experience with Social Media campaigns for businesses</w:t>
      </w:r>
    </w:p>
    <w:p>
      <w:pPr>
        <w:pStyle w:val="Compact"/>
        <w:numPr>
          <w:numId w:val="1002"/>
          <w:ilvl w:val="0"/>
        </w:numPr>
      </w:pPr>
      <w:r>
        <w:t xml:space="preserve">Experience with WordPress and Content Management Systems</w:t>
      </w:r>
    </w:p>
    <w:p>
      <w:pPr>
        <w:pStyle w:val="Compact"/>
        <w:numPr>
          <w:numId w:val="1002"/>
          <w:ilvl w:val="0"/>
        </w:numPr>
      </w:pPr>
      <w:r>
        <w:t xml:space="preserve">Expertise in search engine guidelines, algorithms and current ranking factors</w:t>
      </w:r>
    </w:p>
    <w:p>
      <w:pPr>
        <w:pStyle w:val="Compact"/>
        <w:numPr>
          <w:numId w:val="1002"/>
          <w:ilvl w:val="0"/>
        </w:numPr>
      </w:pPr>
      <w:r>
        <w:t xml:space="preserve">Google Adwords experience and certification is a plus</w:t>
      </w:r>
    </w:p>
    <w:p>
      <w:pPr>
        <w:pStyle w:val="Compact"/>
        <w:numPr>
          <w:numId w:val="1002"/>
          <w:ilvl w:val="0"/>
        </w:numPr>
      </w:pPr>
      <w:r>
        <w:t xml:space="preserve">Knowledge of the legal industry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2021-10-28T18:29:09Z</dcterms:created>
  <dcterms:modified xsi:type="dcterms:W3CDTF">2021-10-28T18:29:09Z</dcterms:modified>
</cp:coreProperties>
</file>