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https://www.velvetjobs.com/job-descriptions/strategist</w:t>
        </w:r>
      </w:hyperlink>
    </w:p>
    <w:p>
      <w:pPr>
        <w:pStyle w:val="Heading1"/>
      </w:pPr>
      <w:bookmarkStart w:id="21" w:name="example-of-strategist-job-description"/>
      <w:r>
        <w:t xml:space="preserve">Example of Strategist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strategist.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trategist"/>
      <w:r>
        <w:t xml:space="preserve">Responsibilities for strategist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remotely or on-site to manage all off-page search engine optimization of client websites</w:t>
      </w:r>
    </w:p>
    <w:p>
      <w:pPr>
        <w:pStyle w:val="Compact"/>
        <w:numPr>
          <w:numId w:val="1001"/>
          <w:ilvl w:val="0"/>
        </w:numPr>
      </w:pPr>
      <w:r>
        <w:t xml:space="preserve">Develop quality inbound links to help achieve first page organic rankings in Google, Bing, and Yahoo</w:t>
      </w:r>
    </w:p>
    <w:p>
      <w:pPr>
        <w:pStyle w:val="Compact"/>
        <w:numPr>
          <w:numId w:val="1001"/>
          <w:ilvl w:val="0"/>
        </w:numPr>
      </w:pPr>
      <w:r>
        <w:t xml:space="preserve">Create and optimize mapped listing profiles on Google, Yahoo, and Bing through citation creation</w:t>
      </w:r>
    </w:p>
    <w:p>
      <w:pPr>
        <w:pStyle w:val="Compact"/>
        <w:numPr>
          <w:numId w:val="1001"/>
          <w:ilvl w:val="0"/>
        </w:numPr>
      </w:pPr>
      <w:r>
        <w:t xml:space="preserve">Implement and monitor social media strategies for key clients</w:t>
      </w:r>
    </w:p>
    <w:p>
      <w:pPr>
        <w:pStyle w:val="Compact"/>
        <w:numPr>
          <w:numId w:val="1001"/>
          <w:ilvl w:val="0"/>
        </w:numPr>
      </w:pPr>
      <w:r>
        <w:t xml:space="preserve">Manage 1-2 junior direct reports in their support roles</w:t>
      </w:r>
    </w:p>
    <w:p>
      <w:pPr>
        <w:pStyle w:val="Compact"/>
        <w:numPr>
          <w:numId w:val="1001"/>
          <w:ilvl w:val="0"/>
        </w:numPr>
      </w:pPr>
      <w:r>
        <w:t xml:space="preserve">Leads and facilitates exercises, meetings, or immersion sessions throughout project, competitive assessments and ideation sessions</w:t>
      </w:r>
    </w:p>
    <w:p>
      <w:pPr>
        <w:pStyle w:val="Compact"/>
        <w:numPr>
          <w:numId w:val="1001"/>
          <w:ilvl w:val="0"/>
        </w:numPr>
      </w:pPr>
      <w:r>
        <w:t xml:space="preserve">Discover and monitor emerging and launched innovative business models and related trends, especially those related or adjacent to financial services</w:t>
      </w:r>
    </w:p>
    <w:p>
      <w:pPr>
        <w:pStyle w:val="Compact"/>
        <w:numPr>
          <w:numId w:val="1001"/>
          <w:ilvl w:val="0"/>
        </w:numPr>
      </w:pPr>
      <w:r>
        <w:t xml:space="preserve">Gather innovative ideas inside and outside of the bank, vet them rapidly, and raise the most interesting/promising/important ideas to the attention of the CEO and senior leadership team</w:t>
      </w:r>
    </w:p>
    <w:p>
      <w:pPr>
        <w:pStyle w:val="Compact"/>
        <w:numPr>
          <w:numId w:val="1001"/>
          <w:ilvl w:val="0"/>
        </w:numPr>
      </w:pPr>
      <w:r>
        <w:t xml:space="preserve">Look for opportunities for BOW to grow through adoption of new technologies and/or business models or through partnership arrangements</w:t>
      </w:r>
    </w:p>
    <w:p>
      <w:pPr>
        <w:pStyle w:val="Compact"/>
        <w:numPr>
          <w:numId w:val="1001"/>
          <w:ilvl w:val="0"/>
        </w:numPr>
      </w:pPr>
      <w:r>
        <w:t xml:space="preserve">Educate and inform members of senior leadership regarding emerging technologies, trends, and business models and the potential implications for the industry and BOW</w:t>
      </w:r>
    </w:p>
    <w:p>
      <w:pPr>
        <w:pStyle w:val="Heading2"/>
      </w:pPr>
      <w:bookmarkStart w:id="23" w:name="qualifications-for-strategist"/>
      <w:r>
        <w:t xml:space="preserve">Qualifications for strategist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Advanced degree in a quantitative field such as Finance, Economics, Physics or Engineering</w:t>
      </w:r>
    </w:p>
    <w:p>
      <w:pPr>
        <w:pStyle w:val="Compact"/>
        <w:numPr>
          <w:numId w:val="1002"/>
          <w:ilvl w:val="0"/>
        </w:numPr>
      </w:pPr>
      <w:r>
        <w:t xml:space="preserve">Strong command of Nielsen applications such as NPower required</w:t>
      </w:r>
    </w:p>
    <w:p>
      <w:pPr>
        <w:pStyle w:val="Compact"/>
        <w:numPr>
          <w:numId w:val="1002"/>
          <w:ilvl w:val="0"/>
        </w:numPr>
      </w:pPr>
      <w:r>
        <w:t xml:space="preserve">Experience with Star Media (including StarEstimator), MRI, Simmons preferred</w:t>
      </w:r>
    </w:p>
    <w:p>
      <w:pPr>
        <w:pStyle w:val="Compact"/>
        <w:numPr>
          <w:numId w:val="1002"/>
          <w:ilvl w:val="0"/>
        </w:numPr>
      </w:pPr>
      <w:r>
        <w:t xml:space="preserve">Easy adaptability to learn new internal and industry software</w:t>
      </w:r>
    </w:p>
    <w:p>
      <w:pPr>
        <w:pStyle w:val="Compact"/>
        <w:numPr>
          <w:numId w:val="1002"/>
          <w:ilvl w:val="0"/>
        </w:numPr>
      </w:pPr>
      <w:r>
        <w:t xml:space="preserve">Proven ability to translate research findings into cohesive e-mails, one sheets and presentations</w:t>
      </w:r>
    </w:p>
    <w:p>
      <w:pPr>
        <w:pStyle w:val="Compact"/>
        <w:numPr>
          <w:numId w:val="1002"/>
          <w:ilvl w:val="0"/>
        </w:numPr>
      </w:pPr>
      <w:r>
        <w:t xml:space="preserve">Minimum of 1 - 3 years’ experience in Media Planning, Advertising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rateg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rateg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2021-10-28T13:02:38Z</dcterms:created>
  <dcterms:modified xsi:type="dcterms:W3CDTF">2021-10-28T13:02:38Z</dcterms:modified>
</cp:coreProperties>
</file>