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https://www.velvetjobs.com/job-descriptions/strategic-services</w:t>
        </w:r>
      </w:hyperlink>
    </w:p>
    <w:p>
      <w:pPr>
        <w:pStyle w:val="Heading1"/>
      </w:pPr>
      <w:bookmarkStart w:id="21" w:name="example-of-strategic-services-job-description"/>
      <w:r>
        <w:t xml:space="preserve">Example of Strategic Services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strategic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services"/>
      <w:r>
        <w:t xml:space="preserve">Responsibilities for strategic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lead, or participate in efforts to address GS wide risk exposures that require cross enterprise solutions</w:t>
      </w:r>
    </w:p>
    <w:p>
      <w:pPr>
        <w:pStyle w:val="Compact"/>
        <w:numPr>
          <w:numId w:val="1001"/>
          <w:ilvl w:val="0"/>
        </w:numPr>
      </w:pPr>
      <w:r>
        <w:t xml:space="preserve">Recognize and analyse company-wide, cross functional and industry risks and controls</w:t>
      </w:r>
    </w:p>
    <w:p>
      <w:pPr>
        <w:pStyle w:val="Compact"/>
        <w:numPr>
          <w:numId w:val="1001"/>
          <w:ilvl w:val="0"/>
        </w:numPr>
      </w:pPr>
      <w:r>
        <w:t xml:space="preserve">Design and deliver the relevant programs, process and controls to address identified exposures and drive evolution of the risk management culture and practices in the global sites</w:t>
      </w:r>
    </w:p>
    <w:p>
      <w:pPr>
        <w:pStyle w:val="Compact"/>
        <w:numPr>
          <w:numId w:val="1001"/>
          <w:ilvl w:val="0"/>
        </w:numPr>
      </w:pPr>
      <w:r>
        <w:t xml:space="preserve">Project and program manage virtual teams across the three global locations (India, Ireland, China), with interface to US BU counterparts and GS as required</w:t>
      </w:r>
    </w:p>
    <w:p>
      <w:pPr>
        <w:pStyle w:val="Compact"/>
        <w:numPr>
          <w:numId w:val="1001"/>
          <w:ilvl w:val="0"/>
        </w:numPr>
      </w:pPr>
      <w:r>
        <w:t xml:space="preserve">Provide support to the location risk functions and control programs on key priorities as defined by GS Head or Head of risk for the home site location</w:t>
      </w:r>
    </w:p>
    <w:p>
      <w:pPr>
        <w:pStyle w:val="Compact"/>
        <w:numPr>
          <w:numId w:val="1001"/>
          <w:ilvl w:val="0"/>
        </w:numPr>
      </w:pPr>
      <w:r>
        <w:t xml:space="preserve">Demonstrate diplomacy within scope of interactions, and apply effective negotiation and influencing skills with senior management</w:t>
      </w:r>
    </w:p>
    <w:p>
      <w:pPr>
        <w:pStyle w:val="Compact"/>
        <w:numPr>
          <w:numId w:val="1001"/>
          <w:ilvl w:val="0"/>
        </w:numPr>
      </w:pPr>
      <w:r>
        <w:t xml:space="preserve">Understand the global site accountabilities and delivery model and design solutions that aid in the value the sites bring to their partners</w:t>
      </w:r>
    </w:p>
    <w:p>
      <w:pPr>
        <w:pStyle w:val="Compact"/>
        <w:numPr>
          <w:numId w:val="1001"/>
          <w:ilvl w:val="0"/>
        </w:numPr>
      </w:pPr>
      <w:r>
        <w:t xml:space="preserve">Demonstrate expert knowledge of internal controls, risk assessment strategies, audit techniques, data mining, and project management</w:t>
      </w:r>
    </w:p>
    <w:p>
      <w:pPr>
        <w:pStyle w:val="Compact"/>
        <w:numPr>
          <w:numId w:val="1001"/>
          <w:ilvl w:val="0"/>
        </w:numPr>
      </w:pPr>
      <w:r>
        <w:t xml:space="preserve">Ensure ongoing information sharing with departmental management and facilitate discussion of business trends and issues</w:t>
      </w:r>
    </w:p>
    <w:p>
      <w:pPr>
        <w:pStyle w:val="Compact"/>
        <w:numPr>
          <w:numId w:val="1001"/>
          <w:ilvl w:val="0"/>
        </w:numPr>
      </w:pPr>
      <w:r>
        <w:t xml:space="preserve">Utilize industry associations to exchange ideas, benchmark best practices and source potential talent</w:t>
      </w:r>
    </w:p>
    <w:p>
      <w:pPr>
        <w:pStyle w:val="Heading2"/>
      </w:pPr>
      <w:bookmarkStart w:id="23" w:name="qualifications-for-strategic-services"/>
      <w:r>
        <w:t xml:space="preserve">Qualifications for strategic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Solution knowledge (demonstrates comfort with solution, product, service knowledge</w:t>
      </w:r>
    </w:p>
    <w:p>
      <w:pPr>
        <w:pStyle w:val="Compact"/>
        <w:numPr>
          <w:numId w:val="1002"/>
          <w:ilvl w:val="0"/>
        </w:numPr>
      </w:pPr>
      <w:r>
        <w:t xml:space="preserve">Understanding of current market conditions and business principles</w:t>
      </w:r>
    </w:p>
    <w:p>
      <w:pPr>
        <w:pStyle w:val="Compact"/>
        <w:numPr>
          <w:numId w:val="1002"/>
          <w:ilvl w:val="0"/>
        </w:numPr>
      </w:pPr>
      <w:r>
        <w:t xml:space="preserve">Generate routine ad hoc reports using internal and external data sources to complete data requests</w:t>
      </w:r>
    </w:p>
    <w:p>
      <w:pPr>
        <w:pStyle w:val="Compact"/>
        <w:numPr>
          <w:numId w:val="1002"/>
          <w:ilvl w:val="0"/>
        </w:numPr>
      </w:pPr>
      <w:r>
        <w:t xml:space="preserve">Present information in a concise, user friendly, format by determining target audience needs to support decision process</w:t>
      </w:r>
    </w:p>
    <w:p>
      <w:pPr>
        <w:pStyle w:val="Compact"/>
        <w:numPr>
          <w:numId w:val="1002"/>
          <w:ilvl w:val="0"/>
        </w:numPr>
      </w:pPr>
      <w:r>
        <w:t xml:space="preserve">Provide recommendations based on analytical results to improve operational processes or outcomes</w:t>
      </w:r>
    </w:p>
    <w:p>
      <w:pPr>
        <w:pStyle w:val="Compact"/>
        <w:numPr>
          <w:numId w:val="1002"/>
          <w:ilvl w:val="0"/>
        </w:numPr>
      </w:pPr>
      <w:r>
        <w:t xml:space="preserve">Function as department expert pertaining to EPIC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2021-10-28T13:15:49Z</dcterms:created>
  <dcterms:modified xsi:type="dcterms:W3CDTF">2021-10-28T13:15:49Z</dcterms:modified>
</cp:coreProperties>
</file>