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https://www.velvetjobs.com/job-descriptions/strategic-pricing</w:t>
        </w:r>
      </w:hyperlink>
    </w:p>
    <w:p>
      <w:pPr>
        <w:pStyle w:val="Heading1"/>
      </w:pPr>
      <w:bookmarkStart w:id="21" w:name="example-of-strategic-pricing-job-description"/>
      <w:r>
        <w:t xml:space="preserve">Example of Strategic Pricing Job Description</w:t>
      </w:r>
      <w:bookmarkEnd w:id="21"/>
    </w:p>
    <w:p>
      <w:pPr>
        <w:pStyle w:val="Compact"/>
      </w:pPr>
      <w:r>
        <w:t xml:space="preserve">Our innovative and growing company is looking to fill the role of strategic pricing.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pricing"/>
      <w:r>
        <w:t xml:space="preserve">Responsibilities for strategic pricing</w:t>
      </w:r>
      <w:bookmarkEnd w:id="22"/>
    </w:p>
    <w:p>
      <w:pPr>
        <w:pStyle w:val="Compact"/>
        <w:numPr>
          <w:numId w:val="1001"/>
          <w:ilvl w:val="0"/>
        </w:numPr>
      </w:pPr>
      <w:r>
        <w:t xml:space="preserve">In partnership with finance and analytics, deploy best-in-class pricing models and analytics to develop compelling, insightful recommendations for senior management</w:t>
      </w:r>
    </w:p>
    <w:p>
      <w:pPr>
        <w:pStyle w:val="Compact"/>
        <w:numPr>
          <w:numId w:val="1001"/>
          <w:ilvl w:val="0"/>
        </w:numPr>
      </w:pPr>
      <w:r>
        <w:t xml:space="preserve">Partner with sales operations to implement go-to-market plans for diverse regional and country needs</w:t>
      </w:r>
    </w:p>
    <w:p>
      <w:pPr>
        <w:pStyle w:val="Compact"/>
        <w:numPr>
          <w:numId w:val="1001"/>
          <w:ilvl w:val="0"/>
        </w:numPr>
      </w:pPr>
      <w:r>
        <w:t xml:space="preserve">Engage with commercial, service, and product leaders to surface and validate potential commercial opportunities resulting from detailed analysis of after-market parts sales, locomotive installed base, entitlement, and pricing</w:t>
      </w:r>
    </w:p>
    <w:p>
      <w:pPr>
        <w:pStyle w:val="Compact"/>
        <w:numPr>
          <w:numId w:val="1001"/>
          <w:ilvl w:val="0"/>
        </w:numPr>
      </w:pPr>
      <w:r>
        <w:t xml:space="preserve">Build and continuously enhance entitlement models</w:t>
      </w:r>
    </w:p>
    <w:p>
      <w:pPr>
        <w:pStyle w:val="Compact"/>
        <w:numPr>
          <w:numId w:val="1001"/>
          <w:ilvl w:val="0"/>
        </w:numPr>
      </w:pPr>
      <w:r>
        <w:t xml:space="preserve">Actively contribute to the parts sales planning processes</w:t>
      </w:r>
    </w:p>
    <w:p>
      <w:pPr>
        <w:pStyle w:val="Compact"/>
        <w:numPr>
          <w:numId w:val="1001"/>
          <w:ilvl w:val="0"/>
        </w:numPr>
      </w:pPr>
      <w:r>
        <w:t xml:space="preserve">Support the daily tactical pricing of parts</w:t>
      </w:r>
    </w:p>
    <w:p>
      <w:pPr>
        <w:pStyle w:val="Compact"/>
        <w:numPr>
          <w:numId w:val="1001"/>
          <w:ilvl w:val="0"/>
        </w:numPr>
      </w:pPr>
      <w:r>
        <w:t xml:space="preserve">Lead price improvement initiatives through disciplined cross-functional project execution</w:t>
      </w:r>
    </w:p>
    <w:p>
      <w:pPr>
        <w:pStyle w:val="Compact"/>
        <w:numPr>
          <w:numId w:val="1001"/>
          <w:ilvl w:val="0"/>
        </w:numPr>
      </w:pPr>
      <w:r>
        <w:t xml:space="preserve">Ensure Pricing SOPs are consistently used and keep detailed notes memorializing team agreed upon approaches used for future reference, including pricing discounts and direction for numerous price lists</w:t>
      </w:r>
    </w:p>
    <w:p>
      <w:pPr>
        <w:pStyle w:val="Compact"/>
        <w:numPr>
          <w:numId w:val="1001"/>
          <w:ilvl w:val="0"/>
        </w:numPr>
      </w:pPr>
      <w:r>
        <w:t xml:space="preserve">Establish and manage operating rhythms and report-outs to achieve goals</w:t>
      </w:r>
    </w:p>
    <w:p>
      <w:pPr>
        <w:pStyle w:val="Compact"/>
        <w:numPr>
          <w:numId w:val="1001"/>
          <w:ilvl w:val="0"/>
        </w:numPr>
      </w:pPr>
      <w:r>
        <w:t xml:space="preserve">Being a key player in the development of the overall access strategy for Romosuzumab</w:t>
      </w:r>
    </w:p>
    <w:p>
      <w:pPr>
        <w:pStyle w:val="Heading2"/>
      </w:pPr>
      <w:bookmarkStart w:id="23" w:name="qualifications-for-strategic-pricing"/>
      <w:r>
        <w:t xml:space="preserve">Qualifications for strategic pricing</w:t>
      </w:r>
      <w:bookmarkEnd w:id="23"/>
    </w:p>
    <w:p>
      <w:pPr>
        <w:pStyle w:val="Compact"/>
        <w:numPr>
          <w:numId w:val="1002"/>
          <w:ilvl w:val="0"/>
        </w:numPr>
      </w:pPr>
      <w:r>
        <w:t xml:space="preserve">Advanced business degree (MBA) preferred</w:t>
      </w:r>
    </w:p>
    <w:p>
      <w:pPr>
        <w:pStyle w:val="Compact"/>
        <w:numPr>
          <w:numId w:val="1002"/>
          <w:ilvl w:val="0"/>
        </w:numPr>
      </w:pPr>
      <w:r>
        <w:t xml:space="preserve">Applies appropriate interpersonal styles and communications methods to influence and build effective relationships with business partners</w:t>
      </w:r>
    </w:p>
    <w:p>
      <w:pPr>
        <w:pStyle w:val="Compact"/>
        <w:numPr>
          <w:numId w:val="1002"/>
          <w:ilvl w:val="0"/>
        </w:numPr>
      </w:pPr>
      <w:r>
        <w:t xml:space="preserve">Understands and utilizes economic, financial, and industry data to accurately diagnose business strengths and weaknesses by channel, able to analyze and act on threats and business opportunities</w:t>
      </w:r>
    </w:p>
    <w:p>
      <w:pPr>
        <w:pStyle w:val="Compact"/>
        <w:numPr>
          <w:numId w:val="1002"/>
          <w:ilvl w:val="0"/>
        </w:numPr>
      </w:pPr>
      <w:r>
        <w:t xml:space="preserve">Analyze key metrics across all channels</w:t>
      </w:r>
    </w:p>
    <w:p>
      <w:pPr>
        <w:pStyle w:val="Compact"/>
        <w:numPr>
          <w:numId w:val="1002"/>
          <w:ilvl w:val="0"/>
        </w:numPr>
      </w:pPr>
      <w:r>
        <w:t xml:space="preserve">Identify and communicate required reporting requirements for intra-operations and operation reviews</w:t>
      </w:r>
    </w:p>
    <w:p>
      <w:pPr>
        <w:pStyle w:val="Compact"/>
        <w:numPr>
          <w:numId w:val="1002"/>
          <w:ilvl w:val="0"/>
        </w:numPr>
      </w:pPr>
      <w:r>
        <w:t xml:space="preserve">Ability to present and translate findings to diverse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2021-10-28T13:36:37Z</dcterms:created>
  <dcterms:modified xsi:type="dcterms:W3CDTF">2021-10-28T13:36:37Z</dcterms:modified>
</cp:coreProperties>
</file>