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https://www.velvetjobs.com/job-descriptions/strategic-pricing</w:t>
        </w:r>
      </w:hyperlink>
    </w:p>
    <w:p>
      <w:pPr>
        <w:pStyle w:val="Heading1"/>
      </w:pPr>
      <w:bookmarkStart w:id="21" w:name="example-of-strategic-pricing-job-description"/>
      <w:r>
        <w:t xml:space="preserve">Example of Strategic Pricing Job Description</w:t>
      </w:r>
      <w:bookmarkEnd w:id="21"/>
    </w:p>
    <w:p>
      <w:pPr>
        <w:pStyle w:val="Compact"/>
      </w:pPr>
      <w:r>
        <w:t xml:space="preserve">Our growing company is looking for a strategic pricing.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pricing"/>
      <w:r>
        <w:t xml:space="preserve">Responsibilities for strategic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strategic pricing efforts</w:t>
      </w:r>
    </w:p>
    <w:p>
      <w:pPr>
        <w:pStyle w:val="Compact"/>
        <w:numPr>
          <w:numId w:val="1001"/>
          <w:ilvl w:val="0"/>
        </w:numPr>
      </w:pPr>
      <w:r>
        <w:t xml:space="preserve">Assume ownership of the price model, price volume and other pricing deliverables for assigned bids</w:t>
      </w:r>
    </w:p>
    <w:p>
      <w:pPr>
        <w:pStyle w:val="Compact"/>
        <w:numPr>
          <w:numId w:val="1001"/>
          <w:ilvl w:val="0"/>
        </w:numPr>
      </w:pPr>
      <w:r>
        <w:t xml:space="preserve">Determine optimal price points for bid and conduct price-to-win analysis</w:t>
      </w:r>
    </w:p>
    <w:p>
      <w:pPr>
        <w:pStyle w:val="Compact"/>
        <w:numPr>
          <w:numId w:val="1001"/>
          <w:ilvl w:val="0"/>
        </w:numPr>
      </w:pPr>
      <w:r>
        <w:t xml:space="preserve">Assess competitor bid position and price strategy</w:t>
      </w:r>
    </w:p>
    <w:p>
      <w:pPr>
        <w:pStyle w:val="Compact"/>
        <w:numPr>
          <w:numId w:val="1001"/>
          <w:ilvl w:val="0"/>
        </w:numPr>
      </w:pPr>
      <w:r>
        <w:t xml:space="preserve">Coordinate directly with Prime, Subcontractor or other teammates in support of bid efforts</w:t>
      </w:r>
    </w:p>
    <w:p>
      <w:pPr>
        <w:pStyle w:val="Compact"/>
        <w:numPr>
          <w:numId w:val="1001"/>
          <w:ilvl w:val="0"/>
        </w:numPr>
      </w:pPr>
      <w:r>
        <w:t xml:space="preserve">Provide financial and analytical analysis for capture rate and profitability</w:t>
      </w:r>
    </w:p>
    <w:p>
      <w:pPr>
        <w:pStyle w:val="Compact"/>
        <w:numPr>
          <w:numId w:val="1001"/>
          <w:ilvl w:val="0"/>
        </w:numPr>
      </w:pPr>
      <w:r>
        <w:t xml:space="preserve">Collect competitive intelligence through multiple open source techniques and statistical modeling</w:t>
      </w:r>
    </w:p>
    <w:p>
      <w:pPr>
        <w:pStyle w:val="Compact"/>
        <w:numPr>
          <w:numId w:val="1001"/>
          <w:ilvl w:val="0"/>
        </w:numPr>
      </w:pPr>
      <w:r>
        <w:t xml:space="preserve">Utilize and enhance internal price models</w:t>
      </w:r>
    </w:p>
    <w:p>
      <w:pPr>
        <w:pStyle w:val="Compact"/>
        <w:numPr>
          <w:numId w:val="1001"/>
          <w:ilvl w:val="0"/>
        </w:numPr>
      </w:pPr>
      <w:r>
        <w:t xml:space="preserve">Remain current on pricing trends and Government regulations</w:t>
      </w:r>
    </w:p>
    <w:p>
      <w:pPr>
        <w:pStyle w:val="Compact"/>
        <w:numPr>
          <w:numId w:val="1001"/>
          <w:ilvl w:val="0"/>
        </w:numPr>
      </w:pPr>
      <w:r>
        <w:t xml:space="preserve">Analyze market trends and customer spending data</w:t>
      </w:r>
    </w:p>
    <w:p>
      <w:pPr>
        <w:pStyle w:val="Heading2"/>
      </w:pPr>
      <w:bookmarkStart w:id="23" w:name="qualifications-for-strategic-pricing"/>
      <w:r>
        <w:t xml:space="preserve">Qualifications for strategic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Present cost/price strategies to senior leadership</w:t>
      </w:r>
    </w:p>
    <w:p>
      <w:pPr>
        <w:pStyle w:val="Compact"/>
        <w:numPr>
          <w:numId w:val="1002"/>
          <w:ilvl w:val="0"/>
        </w:numPr>
      </w:pPr>
      <w:r>
        <w:t xml:space="preserve">2 years supporting price-to-win and/or competitive intelligence experience</w:t>
      </w:r>
    </w:p>
    <w:p>
      <w:pPr>
        <w:pStyle w:val="Compact"/>
        <w:numPr>
          <w:numId w:val="1002"/>
          <w:ilvl w:val="0"/>
        </w:numPr>
      </w:pPr>
      <w:r>
        <w:t xml:space="preserve">Ability to present pricing narrative to senior management</w:t>
      </w:r>
    </w:p>
    <w:p>
      <w:pPr>
        <w:pStyle w:val="Compact"/>
        <w:numPr>
          <w:numId w:val="1002"/>
          <w:ilvl w:val="0"/>
        </w:numPr>
      </w:pPr>
      <w:r>
        <w:t xml:space="preserve">Exposure to DOD, DHS and DOS contract bids</w:t>
      </w:r>
    </w:p>
    <w:p>
      <w:pPr>
        <w:pStyle w:val="Compact"/>
        <w:numPr>
          <w:numId w:val="1002"/>
          <w:ilvl w:val="0"/>
        </w:numPr>
      </w:pPr>
      <w:r>
        <w:t xml:space="preserve">Strong organizational, project management,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obtain and hold US Security Clearance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2021-10-28T13:26:09Z</dcterms:created>
  <dcterms:modified xsi:type="dcterms:W3CDTF">2021-10-28T13:26:09Z</dcterms:modified>
</cp:coreProperties>
</file>