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https://www.velvetjobs.com/job-descriptions/strategic-partnerships</w:t>
        </w:r>
      </w:hyperlink>
    </w:p>
    <w:p>
      <w:pPr>
        <w:pStyle w:val="Heading1"/>
      </w:pPr>
      <w:bookmarkStart w:id="21" w:name="example-of-strategic-partnerships-job-description"/>
      <w:r>
        <w:t xml:space="preserve">Example of Strategic Partnerships Job Description</w:t>
      </w:r>
      <w:bookmarkEnd w:id="21"/>
    </w:p>
    <w:p>
      <w:pPr>
        <w:pStyle w:val="Compact"/>
      </w:pPr>
      <w:r>
        <w:t xml:space="preserve">Our innovative and growing company is looking for a strategic partnerships.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partnerships"/>
      <w:r>
        <w:t xml:space="preserve">Responsibilities for strategic partnerships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customer data base of alliance member updates</w:t>
      </w:r>
    </w:p>
    <w:p>
      <w:pPr>
        <w:pStyle w:val="Compact"/>
        <w:numPr>
          <w:numId w:val="1001"/>
          <w:ilvl w:val="0"/>
        </w:numPr>
      </w:pPr>
      <w:r>
        <w:t xml:space="preserve">Runs, maintains and analyzes weekly/monthly sales reports</w:t>
      </w:r>
    </w:p>
    <w:p>
      <w:pPr>
        <w:pStyle w:val="Compact"/>
        <w:numPr>
          <w:numId w:val="1001"/>
          <w:ilvl w:val="0"/>
        </w:numPr>
      </w:pPr>
      <w:r>
        <w:t xml:space="preserve">Supports the process of rebates and payout calculation</w:t>
      </w:r>
    </w:p>
    <w:p>
      <w:pPr>
        <w:pStyle w:val="Compact"/>
        <w:numPr>
          <w:numId w:val="1001"/>
          <w:ilvl w:val="0"/>
        </w:numPr>
      </w:pPr>
      <w:r>
        <w:t xml:space="preserve">Contributes to the development of materials for sales meetings including presentations and leave behind materials</w:t>
      </w:r>
    </w:p>
    <w:p>
      <w:pPr>
        <w:pStyle w:val="Compact"/>
        <w:numPr>
          <w:numId w:val="1001"/>
          <w:ilvl w:val="0"/>
        </w:numPr>
      </w:pPr>
      <w:r>
        <w:t xml:space="preserve">Works with creative team to develop high impact sales tools that support promotional incentives</w:t>
      </w:r>
    </w:p>
    <w:p>
      <w:pPr>
        <w:pStyle w:val="Compact"/>
        <w:numPr>
          <w:numId w:val="1001"/>
          <w:ilvl w:val="0"/>
        </w:numPr>
      </w:pPr>
      <w:r>
        <w:t xml:space="preserve">Supports the development and communication of quarterly promotions by understanding brand and business objectives by incorporating input from sales team</w:t>
      </w:r>
    </w:p>
    <w:p>
      <w:pPr>
        <w:pStyle w:val="Compact"/>
        <w:numPr>
          <w:numId w:val="1001"/>
          <w:ilvl w:val="0"/>
        </w:numPr>
      </w:pPr>
      <w:r>
        <w:t xml:space="preserve">Manages and tracks shipment of sales materials and incentives when necessary</w:t>
      </w:r>
    </w:p>
    <w:p>
      <w:pPr>
        <w:pStyle w:val="Compact"/>
        <w:numPr>
          <w:numId w:val="1001"/>
          <w:ilvl w:val="0"/>
        </w:numPr>
      </w:pPr>
      <w:r>
        <w:t xml:space="preserve">Supports the planning and execution of trade shows</w:t>
      </w:r>
    </w:p>
    <w:p>
      <w:pPr>
        <w:pStyle w:val="Compact"/>
        <w:numPr>
          <w:numId w:val="1001"/>
          <w:ilvl w:val="0"/>
        </w:numPr>
      </w:pPr>
      <w:r>
        <w:t xml:space="preserve">Manages and supports customer needs and questions, particularly pertaining to alliances and buying group members</w:t>
      </w:r>
    </w:p>
    <w:p>
      <w:pPr>
        <w:pStyle w:val="Compact"/>
        <w:numPr>
          <w:numId w:val="1001"/>
          <w:ilvl w:val="0"/>
        </w:numPr>
      </w:pPr>
      <w:r>
        <w:t xml:space="preserve">Support partners and account managers with coordination of all legal and contractual items for their affiliate partners</w:t>
      </w:r>
    </w:p>
    <w:p>
      <w:pPr>
        <w:pStyle w:val="Heading2"/>
      </w:pPr>
      <w:bookmarkStart w:id="23" w:name="qualifications-for-strategic-partnerships"/>
      <w:r>
        <w:t xml:space="preserve">Qualifications for strategic partnerships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sales background</w:t>
      </w:r>
    </w:p>
    <w:p>
      <w:pPr>
        <w:pStyle w:val="Compact"/>
        <w:numPr>
          <w:numId w:val="1002"/>
          <w:ilvl w:val="0"/>
        </w:numPr>
      </w:pPr>
      <w:r>
        <w:t xml:space="preserve">Senior level roles at a top software company</w:t>
      </w:r>
    </w:p>
    <w:p>
      <w:pPr>
        <w:pStyle w:val="Compact"/>
        <w:numPr>
          <w:numId w:val="1002"/>
          <w:ilvl w:val="0"/>
        </w:numPr>
      </w:pPr>
      <w:r>
        <w:t xml:space="preserve">Demonstrated capacity for operating globally, having driven significant business results in multiple geographies and/or achieved success in a senior role with global scope</w:t>
      </w:r>
    </w:p>
    <w:p>
      <w:pPr>
        <w:pStyle w:val="Compact"/>
        <w:numPr>
          <w:numId w:val="1002"/>
          <w:ilvl w:val="0"/>
        </w:numPr>
      </w:pPr>
      <w:r>
        <w:t xml:space="preserve">7-10 years of strategy, innovation or investment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P&amp;C insurance industry or Fin-Tech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Strong financial and analytical technical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artnership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artnership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2021-10-28T18:39:31Z</dcterms:created>
  <dcterms:modified xsi:type="dcterms:W3CDTF">2021-10-28T18:39:31Z</dcterms:modified>
</cp:coreProperties>
</file>