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https://www.velvetjobs.com/job-descriptions/strategic-partners</w:t>
        </w:r>
      </w:hyperlink>
    </w:p>
    <w:p>
      <w:pPr>
        <w:pStyle w:val="Heading1"/>
      </w:pPr>
      <w:bookmarkStart w:id="21" w:name="example-of-strategic-partners-job-description"/>
      <w:r>
        <w:t xml:space="preserve">Example of Strategic Partners Job Description</w:t>
      </w:r>
      <w:bookmarkEnd w:id="21"/>
    </w:p>
    <w:p>
      <w:pPr>
        <w:pStyle w:val="Compact"/>
      </w:pPr>
      <w:r>
        <w:t xml:space="preserve">Our company is hiring for a strategic partners.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partners"/>
      <w:r>
        <w:t xml:space="preserve">Responsibilities for strategic partners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 support to the Manager, Strategic Teleport Partners to cost and provision satellite services on a global basis</w:t>
      </w:r>
    </w:p>
    <w:p>
      <w:pPr>
        <w:pStyle w:val="Compact"/>
        <w:numPr>
          <w:numId w:val="1001"/>
          <w:ilvl w:val="0"/>
        </w:numPr>
      </w:pPr>
      <w:r>
        <w:t xml:space="preserve">Support CSD fleet development with internally generated monitoring requirements</w:t>
      </w:r>
    </w:p>
    <w:p>
      <w:pPr>
        <w:pStyle w:val="Compact"/>
        <w:numPr>
          <w:numId w:val="1001"/>
          <w:ilvl w:val="0"/>
        </w:numPr>
      </w:pPr>
      <w:r>
        <w:t xml:space="preserve">Manage and track commercial contracts with third party teleports</w:t>
      </w:r>
    </w:p>
    <w:p>
      <w:pPr>
        <w:pStyle w:val="Compact"/>
        <w:numPr>
          <w:numId w:val="1001"/>
          <w:ilvl w:val="0"/>
        </w:numPr>
      </w:pPr>
      <w:r>
        <w:t xml:space="preserve">Manage supplier accounts for both teleport and fiber services</w:t>
      </w:r>
    </w:p>
    <w:p>
      <w:pPr>
        <w:pStyle w:val="Compact"/>
        <w:numPr>
          <w:numId w:val="1001"/>
          <w:ilvl w:val="0"/>
        </w:numPr>
      </w:pPr>
      <w:r>
        <w:t xml:space="preserve">Create and generate reports detailing both commercial and engineering aspects of services, plus input into periodic reviews to improve cost effectiveness</w:t>
      </w:r>
    </w:p>
    <w:p>
      <w:pPr>
        <w:pStyle w:val="Compact"/>
        <w:numPr>
          <w:numId w:val="1001"/>
          <w:ilvl w:val="0"/>
        </w:numPr>
      </w:pPr>
      <w:r>
        <w:t xml:space="preserve">Manage Ground Infrastructure projects implemented at third party teleports</w:t>
      </w:r>
    </w:p>
    <w:p>
      <w:pPr>
        <w:pStyle w:val="Compact"/>
        <w:numPr>
          <w:numId w:val="1001"/>
          <w:ilvl w:val="0"/>
        </w:numPr>
      </w:pPr>
      <w:r>
        <w:t xml:space="preserve">Interface directly with Ground System Engineering and Operations groups to review project technical and operational requirements</w:t>
      </w:r>
    </w:p>
    <w:p>
      <w:pPr>
        <w:pStyle w:val="Compact"/>
        <w:numPr>
          <w:numId w:val="1001"/>
          <w:ilvl w:val="0"/>
        </w:numPr>
      </w:pPr>
      <w:r>
        <w:t xml:space="preserve">Generate project plans and track costs for third party service implementations</w:t>
      </w:r>
    </w:p>
    <w:p>
      <w:pPr>
        <w:pStyle w:val="Compact"/>
        <w:numPr>
          <w:numId w:val="1001"/>
          <w:ilvl w:val="0"/>
        </w:numPr>
      </w:pPr>
      <w:r>
        <w:t xml:space="preserve">Liaise directly with Sales, Accounting, Fleet Planning, Regulatory, and Market Development groups throughout the planning and implementation phases and major projects</w:t>
      </w:r>
    </w:p>
    <w:p>
      <w:pPr>
        <w:pStyle w:val="Compact"/>
        <w:numPr>
          <w:numId w:val="1001"/>
          <w:ilvl w:val="0"/>
        </w:numPr>
      </w:pPr>
      <w:r>
        <w:t xml:space="preserve">Work closely with Legal group to develop and refine contractual documents required to implement third party services</w:t>
      </w:r>
    </w:p>
    <w:p>
      <w:pPr>
        <w:pStyle w:val="Heading2"/>
      </w:pPr>
      <w:bookmarkStart w:id="23" w:name="qualifications-for-strategic-partners"/>
      <w:r>
        <w:t xml:space="preserve">Qualifications for strategic partners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social sciences, anthropology or other related field that bring a different perspective and insights preferred</w:t>
      </w:r>
    </w:p>
    <w:p>
      <w:pPr>
        <w:pStyle w:val="Compact"/>
        <w:numPr>
          <w:numId w:val="1002"/>
          <w:ilvl w:val="0"/>
        </w:numPr>
      </w:pPr>
      <w:r>
        <w:t xml:space="preserve">Experience launching products in the US (preferred)</w:t>
      </w:r>
    </w:p>
    <w:p>
      <w:pPr>
        <w:pStyle w:val="Compact"/>
        <w:numPr>
          <w:numId w:val="1002"/>
          <w:ilvl w:val="0"/>
        </w:numPr>
      </w:pPr>
      <w:r>
        <w:t xml:space="preserve">Cross-functional experience preferred (e.g., managed markets, pricing, medical, analytics, sales, marketing)</w:t>
      </w:r>
    </w:p>
    <w:p>
      <w:pPr>
        <w:pStyle w:val="Compact"/>
        <w:numPr>
          <w:numId w:val="1002"/>
          <w:ilvl w:val="0"/>
        </w:numPr>
      </w:pPr>
      <w:r>
        <w:t xml:space="preserve">Consistent record of exceeding quota targets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ambiguity and work independently without a lot of direction</w:t>
      </w:r>
    </w:p>
    <w:p>
      <w:pPr>
        <w:pStyle w:val="Compact"/>
        <w:numPr>
          <w:numId w:val="1002"/>
          <w:ilvl w:val="0"/>
        </w:numPr>
      </w:pPr>
      <w:r>
        <w:t xml:space="preserve">At least 3 years at managing Alliance partnerships with strong relationships with companies such as Accenture, AWS, Cisco, Deloitte, TCS, Cap Gemini, Microsoft, VMware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artn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artn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2021-10-28T13:32:33Z</dcterms:created>
  <dcterms:modified xsi:type="dcterms:W3CDTF">2021-10-28T13:32:33Z</dcterms:modified>
</cp:coreProperties>
</file>