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https://www.velvetjobs.com/job-descriptions/strategic-business-analyst</w:t>
        </w:r>
      </w:hyperlink>
    </w:p>
    <w:p>
      <w:pPr>
        <w:pStyle w:val="Heading1"/>
      </w:pPr>
      <w:bookmarkStart w:id="21" w:name="example-of-strategic-business-analyst-job-description"/>
      <w:r>
        <w:t xml:space="preserve">Example of Strategic Business Analyst Job Description</w:t>
      </w:r>
      <w:bookmarkEnd w:id="21"/>
    </w:p>
    <w:p>
      <w:pPr>
        <w:pStyle w:val="Compact"/>
      </w:pPr>
      <w:r>
        <w:t xml:space="preserve">Our innovative and growing company is searching for experienced candidates for the position of strategic business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c-business-analyst"/>
      <w:r>
        <w:t xml:space="preserve">Responsibilities for strategic business analyst</w:t>
      </w:r>
      <w:bookmarkEnd w:id="22"/>
    </w:p>
    <w:p>
      <w:pPr>
        <w:pStyle w:val="Compact"/>
        <w:numPr>
          <w:numId w:val="1001"/>
          <w:ilvl w:val="0"/>
        </w:numPr>
      </w:pPr>
      <w:r>
        <w:t xml:space="preserve">Analyse data from key business drivers, competitive environment, trends and operating metrics</w:t>
      </w:r>
    </w:p>
    <w:p>
      <w:pPr>
        <w:pStyle w:val="Compact"/>
        <w:numPr>
          <w:numId w:val="1001"/>
          <w:ilvl w:val="0"/>
        </w:numPr>
      </w:pPr>
      <w:r>
        <w:t xml:space="preserve">Preparation of Cost Memos</w:t>
      </w:r>
    </w:p>
    <w:p>
      <w:pPr>
        <w:pStyle w:val="Compact"/>
        <w:numPr>
          <w:numId w:val="1001"/>
          <w:ilvl w:val="0"/>
        </w:numPr>
      </w:pPr>
      <w:r>
        <w:t xml:space="preserve">Consolidation and update of realised and comparison data</w:t>
      </w:r>
    </w:p>
    <w:p>
      <w:pPr>
        <w:pStyle w:val="Compact"/>
        <w:numPr>
          <w:numId w:val="1001"/>
          <w:ilvl w:val="0"/>
        </w:numPr>
      </w:pPr>
      <w:r>
        <w:t xml:space="preserve">Supporting the yearly processes like Asset Impairment analysis</w:t>
      </w:r>
    </w:p>
    <w:p>
      <w:pPr>
        <w:pStyle w:val="Compact"/>
        <w:numPr>
          <w:numId w:val="1001"/>
          <w:ilvl w:val="0"/>
        </w:numPr>
      </w:pPr>
      <w:r>
        <w:t xml:space="preserve">Supporting the Swiss Reporting (cost allocation process)</w:t>
      </w:r>
    </w:p>
    <w:p>
      <w:pPr>
        <w:pStyle w:val="Compact"/>
        <w:numPr>
          <w:numId w:val="1001"/>
          <w:ilvl w:val="0"/>
        </w:numPr>
      </w:pPr>
      <w:r>
        <w:t xml:space="preserve">Defining automation business requirements, documenting within story boards, coordinating with automation developers, coordinating user acceptance testing and supporting business deployment activities for new technology</w:t>
      </w:r>
    </w:p>
    <w:p>
      <w:pPr>
        <w:pStyle w:val="Compact"/>
        <w:numPr>
          <w:numId w:val="1001"/>
          <w:ilvl w:val="0"/>
        </w:numPr>
      </w:pPr>
      <w:r>
        <w:t xml:space="preserve">Identification and engagement of all applicable functional areas and subject matter experts in order to support the advancement of requirements and development activities</w:t>
      </w:r>
    </w:p>
    <w:p>
      <w:pPr>
        <w:pStyle w:val="Compact"/>
        <w:numPr>
          <w:numId w:val="1001"/>
          <w:ilvl w:val="0"/>
        </w:numPr>
      </w:pPr>
      <w:r>
        <w:t xml:space="preserve">Accountable for ensuring strategic alignment of automation initiatives across capabilities coordination with various functional areas to be able to support implementation</w:t>
      </w:r>
    </w:p>
    <w:p>
      <w:pPr>
        <w:pStyle w:val="Compact"/>
        <w:numPr>
          <w:numId w:val="1001"/>
          <w:ilvl w:val="0"/>
        </w:numPr>
      </w:pPr>
      <w:r>
        <w:t xml:space="preserve">Researches, analyzes, and explains current and past activity, expected trends, and potential effect of change</w:t>
      </w:r>
    </w:p>
    <w:p>
      <w:pPr>
        <w:pStyle w:val="Compact"/>
        <w:numPr>
          <w:numId w:val="1001"/>
          <w:ilvl w:val="0"/>
        </w:numPr>
      </w:pPr>
      <w:r>
        <w:t xml:space="preserve">Creates and maintains tools that will automate analytics, such as web-based reporting</w:t>
      </w:r>
    </w:p>
    <w:p>
      <w:pPr>
        <w:pStyle w:val="Heading2"/>
      </w:pPr>
      <w:bookmarkStart w:id="23" w:name="qualifications-for-strategic-business-analyst"/>
      <w:r>
        <w:t xml:space="preserve">Qualifications for strategic business analyst</w:t>
      </w:r>
      <w:bookmarkEnd w:id="23"/>
    </w:p>
    <w:p>
      <w:pPr>
        <w:pStyle w:val="Compact"/>
        <w:numPr>
          <w:numId w:val="1002"/>
          <w:ilvl w:val="0"/>
        </w:numPr>
      </w:pPr>
      <w:r>
        <w:t xml:space="preserve">Strong willingness to contribute across a variety of topics and tasks (mental agility)</w:t>
      </w:r>
    </w:p>
    <w:p>
      <w:pPr>
        <w:pStyle w:val="Compact"/>
        <w:numPr>
          <w:numId w:val="1002"/>
          <w:ilvl w:val="0"/>
        </w:numPr>
      </w:pPr>
      <w:r>
        <w:t xml:space="preserve">COO or business analysis experience in a bank highly desired</w:t>
      </w:r>
    </w:p>
    <w:p>
      <w:pPr>
        <w:pStyle w:val="Compact"/>
        <w:numPr>
          <w:numId w:val="1002"/>
          <w:ilvl w:val="0"/>
        </w:numPr>
      </w:pPr>
      <w:r>
        <w:t xml:space="preserve">Very strong communication skills – written and oral – in order to manage and build collaborative upward peer and subordinate relationships the ability to interact with and influence key senior leaders</w:t>
      </w:r>
    </w:p>
    <w:p>
      <w:pPr>
        <w:pStyle w:val="Compact"/>
        <w:numPr>
          <w:numId w:val="1002"/>
          <w:ilvl w:val="0"/>
        </w:numPr>
      </w:pPr>
      <w:r>
        <w:t xml:space="preserve">Supporting Technology workforce planning initiatives to ensure Technology is strategically resourced to meet demand</w:t>
      </w:r>
    </w:p>
    <w:p>
      <w:pPr>
        <w:pStyle w:val="Compact"/>
        <w:numPr>
          <w:numId w:val="1002"/>
          <w:ilvl w:val="0"/>
        </w:numPr>
      </w:pPr>
      <w:r>
        <w:t xml:space="preserve">Lead efforts to streamline Technology project financial reporting efforts including defining key reporting components, establishing executive-level summaries and overviews of investments, and ensuring reporting accuracy and quality assurance</w:t>
      </w:r>
    </w:p>
    <w:p>
      <w:pPr>
        <w:pStyle w:val="Compact"/>
        <w:numPr>
          <w:numId w:val="1002"/>
          <w:ilvl w:val="0"/>
        </w:numPr>
      </w:pPr>
      <w:r>
        <w:t xml:space="preserve">Assist with monthly/ quarterly forecasting activities on behalf of the TBM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2021-10-28T13:24:20Z</dcterms:created>
  <dcterms:modified xsi:type="dcterms:W3CDTF">2021-10-28T13:24:20Z</dcterms:modified>
</cp:coreProperties>
</file>