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https://www.velvetjobs.com/job-descriptions/strategic-alliances</w:t>
        </w:r>
      </w:hyperlink>
    </w:p>
    <w:p>
      <w:pPr>
        <w:pStyle w:val="Heading1"/>
      </w:pPr>
      <w:bookmarkStart w:id="21" w:name="example-of-strategic-alliances-job-description"/>
      <w:r>
        <w:t xml:space="preserve">Example of Strategic Alliances Job Description</w:t>
      </w:r>
      <w:bookmarkEnd w:id="21"/>
    </w:p>
    <w:p>
      <w:pPr>
        <w:pStyle w:val="Compact"/>
      </w:pPr>
      <w:r>
        <w:t xml:space="preserve">Our innovative and growing company is hiring for a strategic alliances.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alliances"/>
      <w:r>
        <w:t xml:space="preserve">Responsibilities for strategic alliances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marketing scorecard- track and measure partner campaign success metrics</w:t>
      </w:r>
    </w:p>
    <w:p>
      <w:pPr>
        <w:pStyle w:val="Compact"/>
        <w:numPr>
          <w:numId w:val="1001"/>
          <w:ilvl w:val="0"/>
        </w:numPr>
      </w:pPr>
      <w:r>
        <w:t xml:space="preserve">Create a scalable marketing framework that can be leveraged across new partnerships</w:t>
      </w:r>
    </w:p>
    <w:p>
      <w:pPr>
        <w:pStyle w:val="Compact"/>
        <w:numPr>
          <w:numId w:val="1001"/>
          <w:ilvl w:val="0"/>
        </w:numPr>
      </w:pPr>
      <w:r>
        <w:t xml:space="preserve">Present regular updates to seek feedback from other marketing and business leaders</w:t>
      </w:r>
    </w:p>
    <w:p>
      <w:pPr>
        <w:pStyle w:val="Compact"/>
        <w:numPr>
          <w:numId w:val="1001"/>
          <w:ilvl w:val="0"/>
        </w:numPr>
      </w:pPr>
      <w:r>
        <w:t xml:space="preserve">Assist in management of all partnership marketing programs as highlighted by the Manager</w:t>
      </w:r>
    </w:p>
    <w:p>
      <w:pPr>
        <w:pStyle w:val="Compact"/>
        <w:numPr>
          <w:numId w:val="1001"/>
          <w:ilvl w:val="0"/>
        </w:numPr>
      </w:pPr>
      <w:r>
        <w:t xml:space="preserve">Work with Players Associations and Agents to supply athletes for strategic marketing opportunities across EA brands</w:t>
      </w:r>
    </w:p>
    <w:p>
      <w:pPr>
        <w:pStyle w:val="Compact"/>
        <w:numPr>
          <w:numId w:val="1001"/>
          <w:ilvl w:val="0"/>
        </w:numPr>
      </w:pPr>
      <w:r>
        <w:t xml:space="preserve">Service partnership accounts by providing assets and connecting with internal teams to maximize marketing channels</w:t>
      </w:r>
    </w:p>
    <w:p>
      <w:pPr>
        <w:pStyle w:val="Compact"/>
        <w:numPr>
          <w:numId w:val="1001"/>
          <w:ilvl w:val="0"/>
        </w:numPr>
      </w:pPr>
      <w:r>
        <w:t xml:space="preserve">Contribute the development of the strategic alliances &amp; key accounts strategy</w:t>
      </w:r>
    </w:p>
    <w:p>
      <w:pPr>
        <w:pStyle w:val="Compact"/>
        <w:numPr>
          <w:numId w:val="1001"/>
          <w:ilvl w:val="0"/>
        </w:numPr>
      </w:pPr>
      <w:r>
        <w:t xml:space="preserve">Implement the strategic plan for national key accounts by developing and maintaining existing relationships with SuperConcept's strategic alliances and key accounts</w:t>
      </w:r>
    </w:p>
    <w:p>
      <w:pPr>
        <w:pStyle w:val="Compact"/>
        <w:numPr>
          <w:numId w:val="1001"/>
          <w:ilvl w:val="0"/>
        </w:numPr>
      </w:pPr>
      <w:r>
        <w:t xml:space="preserve">Lead solution development efforts that best address customer needs, in collaboration with key stakeholders</w:t>
      </w:r>
    </w:p>
    <w:p>
      <w:pPr>
        <w:pStyle w:val="Compact"/>
        <w:numPr>
          <w:numId w:val="1001"/>
          <w:ilvl w:val="0"/>
        </w:numPr>
      </w:pPr>
      <w:r>
        <w:t xml:space="preserve">Coordinate the involvement of internal stakeholders - including support, service, and management resources - in order to meet account performance objectives and customers' expectations</w:t>
      </w:r>
    </w:p>
    <w:p>
      <w:pPr>
        <w:pStyle w:val="Heading2"/>
      </w:pPr>
      <w:bookmarkStart w:id="23" w:name="qualifications-for-strategic-alliances"/>
      <w:r>
        <w:t xml:space="preserve">Qualifications for strategic alliances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experience as a Buyer/ Merchandiser</w:t>
      </w:r>
    </w:p>
    <w:p>
      <w:pPr>
        <w:pStyle w:val="Compact"/>
        <w:numPr>
          <w:numId w:val="1002"/>
          <w:ilvl w:val="0"/>
        </w:numPr>
      </w:pPr>
      <w:r>
        <w:t xml:space="preserve">The development of a sense of team within the SE community provides flexibility, motivation and information sharing in the group</w:t>
      </w:r>
    </w:p>
    <w:p>
      <w:pPr>
        <w:pStyle w:val="Compact"/>
        <w:numPr>
          <w:numId w:val="1002"/>
          <w:ilvl w:val="0"/>
        </w:numPr>
      </w:pPr>
      <w:r>
        <w:t xml:space="preserve">Tertiary qualification in finance, business or related discipline</w:t>
      </w:r>
    </w:p>
    <w:p>
      <w:pPr>
        <w:pStyle w:val="Compact"/>
        <w:numPr>
          <w:numId w:val="1002"/>
          <w:ilvl w:val="0"/>
        </w:numPr>
      </w:pPr>
      <w:r>
        <w:t xml:space="preserve">Completion of ADFS or equivalent (RG146 compliant) would be highly desirable</w:t>
      </w:r>
    </w:p>
    <w:p>
      <w:pPr>
        <w:pStyle w:val="Compact"/>
        <w:numPr>
          <w:numId w:val="1002"/>
          <w:ilvl w:val="0"/>
        </w:numPr>
      </w:pPr>
      <w:r>
        <w:t xml:space="preserve">Identifying products and services opportunities versus current offering across all geographies assisted by IB Insurance</w:t>
      </w:r>
    </w:p>
    <w:p>
      <w:pPr>
        <w:pStyle w:val="Compact"/>
        <w:numPr>
          <w:numId w:val="1002"/>
          <w:ilvl w:val="0"/>
        </w:numPr>
      </w:pPr>
      <w:r>
        <w:t xml:space="preserve">Evaluating new product potential performance as per uniqueness of market ensuring product features will meet the customer base needs and will be equally competitive and profitable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llian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llian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2021-10-28T13:13:09Z</dcterms:created>
  <dcterms:modified xsi:type="dcterms:W3CDTF">2021-10-28T13:13:09Z</dcterms:modified>
</cp:coreProperties>
</file>