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https://www.velvetjobs.com/job-descriptions/strategic-advisor</w:t>
        </w:r>
      </w:hyperlink>
    </w:p>
    <w:p>
      <w:pPr>
        <w:pStyle w:val="Heading1"/>
      </w:pPr>
      <w:bookmarkStart w:id="21" w:name="example-of-strategic-advisor-job-description"/>
      <w:r>
        <w:t xml:space="preserve">Example of Strategic Advisor Job Description</w:t>
      </w:r>
      <w:bookmarkEnd w:id="21"/>
    </w:p>
    <w:p>
      <w:pPr>
        <w:pStyle w:val="Compact"/>
      </w:pPr>
      <w:r>
        <w:t xml:space="preserve">Our innovative and growing company is searching for experienced candidates for the position of strategic advisor. Thank you in advance for taking a look at the list of responsibilities and qualifications. We look forward to reviewing your resume.</w:t>
      </w:r>
    </w:p>
    <w:p>
      <w:pPr>
        <w:pStyle w:val="Heading2"/>
      </w:pPr>
      <w:bookmarkStart w:id="22" w:name="responsibilities-for-strategic-advisor"/>
      <w:r>
        <w:t xml:space="preserve">Responsibilities for strategic advisor</w:t>
      </w:r>
      <w:bookmarkEnd w:id="22"/>
    </w:p>
    <w:p>
      <w:pPr>
        <w:pStyle w:val="Compact"/>
        <w:numPr>
          <w:numId w:val="1001"/>
          <w:ilvl w:val="0"/>
        </w:numPr>
      </w:pPr>
      <w:r>
        <w:t xml:space="preserve">Share local engagement pulse, insights, and trends with the respective business unit's (BU's) SHRBA in order to shape human capital strategy</w:t>
      </w:r>
    </w:p>
    <w:p>
      <w:pPr>
        <w:pStyle w:val="Compact"/>
        <w:numPr>
          <w:numId w:val="1001"/>
          <w:ilvl w:val="0"/>
        </w:numPr>
      </w:pPr>
      <w:r>
        <w:t xml:space="preserve">Identify opportunities to shape Employee Relations, Labor Relations, Engagement, and Culture strategies at the site level</w:t>
      </w:r>
    </w:p>
    <w:p>
      <w:pPr>
        <w:pStyle w:val="Compact"/>
        <w:numPr>
          <w:numId w:val="1001"/>
          <w:ilvl w:val="0"/>
        </w:numPr>
      </w:pPr>
      <w:r>
        <w:t xml:space="preserve">Strategically contract for the delivery of HR solutions at one or multiple sites with the COEs, the Core Talent Solutions Team (CTST), Labor Relations, and myHR as needed</w:t>
      </w:r>
    </w:p>
    <w:p>
      <w:pPr>
        <w:pStyle w:val="Compact"/>
        <w:numPr>
          <w:numId w:val="1001"/>
          <w:ilvl w:val="0"/>
        </w:numPr>
      </w:pPr>
      <w:r>
        <w:t xml:space="preserve">Ensure support and alignment with corresponding BU SHRBAs and other relevant functions such as Legal and EHS</w:t>
      </w:r>
    </w:p>
    <w:p>
      <w:pPr>
        <w:pStyle w:val="Compact"/>
        <w:numPr>
          <w:numId w:val="1001"/>
          <w:ilvl w:val="0"/>
        </w:numPr>
      </w:pPr>
      <w:r>
        <w:t xml:space="preserve">Partner with BU SHRBAs, COEs, and Labor Relations team to identify trends related to critical issues, and support the creation and implementation of strategies to support the sites in areas including, but not limited to, collective bargaining and related operational topics such as discipline, grievances, arbitration, and operational disciplinary procedures and processes</w:t>
      </w:r>
    </w:p>
    <w:p>
      <w:pPr>
        <w:pStyle w:val="Compact"/>
        <w:numPr>
          <w:numId w:val="1001"/>
          <w:ilvl w:val="0"/>
        </w:numPr>
      </w:pPr>
      <w:r>
        <w:t xml:space="preserve">Coordinate with BU SHRBAs and Labor Relations teams to create and sustain a great employee experience, contract with CoEs and solution delivery teams to support site leader/employee coaching and development</w:t>
      </w:r>
    </w:p>
    <w:p>
      <w:pPr>
        <w:pStyle w:val="Compact"/>
        <w:numPr>
          <w:numId w:val="1001"/>
          <w:ilvl w:val="0"/>
        </w:numPr>
      </w:pPr>
      <w:r>
        <w:t xml:space="preserve">Provide data-driven insights for decision-making through strategic workforce planning</w:t>
      </w:r>
    </w:p>
    <w:p>
      <w:pPr>
        <w:pStyle w:val="Compact"/>
        <w:numPr>
          <w:numId w:val="1001"/>
          <w:ilvl w:val="0"/>
        </w:numPr>
      </w:pPr>
      <w:r>
        <w:t xml:space="preserve">Develop regional talent strategy for the unit</w:t>
      </w:r>
    </w:p>
    <w:p>
      <w:pPr>
        <w:pStyle w:val="Compact"/>
        <w:numPr>
          <w:numId w:val="1001"/>
          <w:ilvl w:val="0"/>
        </w:numPr>
      </w:pPr>
      <w:r>
        <w:t xml:space="preserve">Build successful, diverse, and inclusive teams</w:t>
      </w:r>
    </w:p>
    <w:p>
      <w:pPr>
        <w:pStyle w:val="Compact"/>
        <w:numPr>
          <w:numId w:val="1001"/>
          <w:ilvl w:val="0"/>
        </w:numPr>
      </w:pPr>
      <w:r>
        <w:t xml:space="preserve">Coach unit leader(s) and their leadership team members in order to connect business strategy to people strategy, build capability, and for higher performance</w:t>
      </w:r>
    </w:p>
    <w:p>
      <w:pPr>
        <w:pStyle w:val="Heading2"/>
      </w:pPr>
      <w:bookmarkStart w:id="23" w:name="qualifications-for-strategic-advisor"/>
      <w:r>
        <w:t xml:space="preserve">Qualifications for strategic advisor</w:t>
      </w:r>
      <w:bookmarkEnd w:id="23"/>
    </w:p>
    <w:p>
      <w:pPr>
        <w:pStyle w:val="Compact"/>
        <w:numPr>
          <w:numId w:val="1002"/>
          <w:ilvl w:val="0"/>
        </w:numPr>
      </w:pPr>
      <w:r>
        <w:t xml:space="preserve">Corporate finance/FP&amp;A</w:t>
      </w:r>
    </w:p>
    <w:p>
      <w:pPr>
        <w:pStyle w:val="Compact"/>
        <w:numPr>
          <w:numId w:val="1002"/>
          <w:ilvl w:val="0"/>
        </w:numPr>
      </w:pPr>
      <w:r>
        <w:t xml:space="preserve">Investment banking/investment management (familiarity with front/mid/back office, financial products)</w:t>
      </w:r>
    </w:p>
    <w:p>
      <w:pPr>
        <w:pStyle w:val="Compact"/>
        <w:numPr>
          <w:numId w:val="1002"/>
          <w:ilvl w:val="0"/>
        </w:numPr>
      </w:pPr>
      <w:r>
        <w:t xml:space="preserve">Business development with strong finance/accounting background</w:t>
      </w:r>
    </w:p>
    <w:p>
      <w:pPr>
        <w:pStyle w:val="Compact"/>
        <w:numPr>
          <w:numId w:val="1002"/>
          <w:ilvl w:val="0"/>
        </w:numPr>
      </w:pPr>
      <w:r>
        <w:t xml:space="preserve">Experience in the technology, media, or communications industries is a plus</w:t>
      </w:r>
    </w:p>
    <w:p>
      <w:pPr>
        <w:pStyle w:val="Compact"/>
        <w:numPr>
          <w:numId w:val="1002"/>
          <w:ilvl w:val="0"/>
        </w:numPr>
      </w:pPr>
      <w:r>
        <w:t xml:space="preserve">Minimum of 10+ years consulting/analytical experience</w:t>
      </w:r>
    </w:p>
    <w:p>
      <w:pPr>
        <w:pStyle w:val="Compact"/>
        <w:numPr>
          <w:numId w:val="1002"/>
          <w:ilvl w:val="0"/>
        </w:numPr>
      </w:pPr>
      <w:r>
        <w:t xml:space="preserve">Experienced in writing issue-based financial performance assessments, research reports and business plans utilizing financial modeling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2021-10-28T13:35:22Z</dcterms:created>
  <dcterms:modified xsi:type="dcterms:W3CDTF">2021-10-28T13:35:22Z</dcterms:modified>
</cp:coreProperties>
</file>