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https://www.velvetjobs.com/job-descriptions/strategic-advisor</w:t>
        </w:r>
      </w:hyperlink>
    </w:p>
    <w:p>
      <w:pPr>
        <w:pStyle w:val="Heading1"/>
      </w:pPr>
      <w:bookmarkStart w:id="21" w:name="example-of-strategic-advisor-job-description"/>
      <w:r>
        <w:t xml:space="preserve">Example of Strategic Advisor Job Description</w:t>
      </w:r>
      <w:bookmarkEnd w:id="21"/>
    </w:p>
    <w:p>
      <w:pPr>
        <w:pStyle w:val="Compact"/>
      </w:pPr>
      <w:r>
        <w:t xml:space="preserve">Our innovative and growing company is hiring for a strategic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ic-advisor"/>
      <w:r>
        <w:t xml:space="preserve">Responsibilities for strategic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projects including defining problem, identifying resource needs, executing various work streams, and delivering valuable insights to the client</w:t>
      </w:r>
    </w:p>
    <w:p>
      <w:pPr>
        <w:pStyle w:val="Compact"/>
        <w:numPr>
          <w:numId w:val="1001"/>
          <w:ilvl w:val="0"/>
        </w:numPr>
      </w:pPr>
      <w:r>
        <w:t xml:space="preserve">Prepare research and analysis for the Company’s client</w:t>
      </w:r>
    </w:p>
    <w:p>
      <w:pPr>
        <w:pStyle w:val="Compact"/>
        <w:numPr>
          <w:numId w:val="1001"/>
          <w:ilvl w:val="0"/>
        </w:numPr>
      </w:pPr>
      <w:r>
        <w:t xml:space="preserve">Create and maintain financial models for analysis purposes and preparation of business plans</w:t>
      </w:r>
    </w:p>
    <w:p>
      <w:pPr>
        <w:pStyle w:val="Compact"/>
        <w:numPr>
          <w:numId w:val="1001"/>
          <w:ilvl w:val="0"/>
        </w:numPr>
      </w:pPr>
      <w:r>
        <w:t xml:space="preserve">Analyze corporate policies and practices and recommend changes as needed</w:t>
      </w:r>
    </w:p>
    <w:p>
      <w:pPr>
        <w:pStyle w:val="Compact"/>
        <w:numPr>
          <w:numId w:val="1001"/>
          <w:ilvl w:val="0"/>
        </w:numPr>
      </w:pPr>
      <w:r>
        <w:t xml:space="preserve">Develop management and other ad hoc reporting</w:t>
      </w:r>
    </w:p>
    <w:p>
      <w:pPr>
        <w:pStyle w:val="Compact"/>
        <w:numPr>
          <w:numId w:val="1001"/>
          <w:ilvl w:val="0"/>
        </w:numPr>
      </w:pPr>
      <w:r>
        <w:t xml:space="preserve">Identify metrics and benchmark core client functions</w:t>
      </w:r>
    </w:p>
    <w:p>
      <w:pPr>
        <w:pStyle w:val="Compact"/>
        <w:numPr>
          <w:numId w:val="1001"/>
          <w:ilvl w:val="0"/>
        </w:numPr>
      </w:pPr>
      <w:r>
        <w:t xml:space="preserve">Develop actionable insights from detailed behavioral data sets</w:t>
      </w:r>
    </w:p>
    <w:p>
      <w:pPr>
        <w:pStyle w:val="Compact"/>
        <w:numPr>
          <w:numId w:val="1001"/>
          <w:ilvl w:val="0"/>
        </w:numPr>
      </w:pPr>
      <w:r>
        <w:t xml:space="preserve">Providing strategic and/or financial decision support to senior management and CFO teams</w:t>
      </w:r>
    </w:p>
    <w:p>
      <w:pPr>
        <w:pStyle w:val="Compact"/>
        <w:numPr>
          <w:numId w:val="1001"/>
          <w:ilvl w:val="0"/>
        </w:numPr>
      </w:pPr>
      <w:r>
        <w:t xml:space="preserve">Managing projects including defining problem, identifying resource needs, executing various work streams, and delivering valuable insights to the client</w:t>
      </w:r>
    </w:p>
    <w:p>
      <w:pPr>
        <w:pStyle w:val="Compact"/>
        <w:numPr>
          <w:numId w:val="1001"/>
          <w:ilvl w:val="0"/>
        </w:numPr>
      </w:pPr>
      <w:r>
        <w:t xml:space="preserve">Preparing research and analysis for the Company’s client</w:t>
      </w:r>
    </w:p>
    <w:p>
      <w:pPr>
        <w:pStyle w:val="Heading2"/>
      </w:pPr>
      <w:bookmarkStart w:id="23" w:name="qualifications-for-strategic-advisor"/>
      <w:r>
        <w:t xml:space="preserve">Qualifications for strategic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personnel at a variety of levels and in a variety of disciplines throughout an organization</w:t>
      </w:r>
    </w:p>
    <w:p>
      <w:pPr>
        <w:pStyle w:val="Compact"/>
        <w:numPr>
          <w:numId w:val="1002"/>
          <w:ilvl w:val="0"/>
        </w:numPr>
      </w:pPr>
      <w:r>
        <w:t xml:space="preserve">Degree in Science, Engineering, Business Administration or Communications</w:t>
      </w:r>
    </w:p>
    <w:p>
      <w:pPr>
        <w:pStyle w:val="Compact"/>
        <w:numPr>
          <w:numId w:val="1002"/>
          <w:ilvl w:val="0"/>
        </w:numPr>
      </w:pPr>
      <w:r>
        <w:t xml:space="preserve">Understanding of sustainability and stakeholder relations processes and tools</w:t>
      </w:r>
    </w:p>
    <w:p>
      <w:pPr>
        <w:pStyle w:val="Compact"/>
        <w:numPr>
          <w:numId w:val="1002"/>
          <w:ilvl w:val="0"/>
        </w:numPr>
      </w:pPr>
      <w:r>
        <w:t xml:space="preserve">Knowledge of risk management processes and tools</w:t>
      </w:r>
    </w:p>
    <w:p>
      <w:pPr>
        <w:pStyle w:val="Compact"/>
        <w:numPr>
          <w:numId w:val="1002"/>
          <w:ilvl w:val="0"/>
        </w:numPr>
      </w:pPr>
      <w:r>
        <w:t xml:space="preserve">Knowledge of a diverse array of sustainability issues ranging from social impacts to communities to technical, environmental and economic impacts associated with key issues</w:t>
      </w:r>
    </w:p>
    <w:p>
      <w:pPr>
        <w:pStyle w:val="Compact"/>
        <w:numPr>
          <w:numId w:val="1002"/>
          <w:ilvl w:val="0"/>
        </w:numPr>
      </w:pPr>
      <w:r>
        <w:t xml:space="preserve">Strong written and verbal communication skills including facilitation and coaching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2021-10-28T12:57:23Z</dcterms:created>
  <dcterms:modified xsi:type="dcterms:W3CDTF">2021-10-28T12:57:23Z</dcterms:modified>
</cp:coreProperties>
</file>