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https://www.velvetjobs.com/job-descriptions/statutory-accountant</w:t>
        </w:r>
      </w:hyperlink>
    </w:p>
    <w:p>
      <w:pPr>
        <w:pStyle w:val="Heading1"/>
      </w:pPr>
      <w:bookmarkStart w:id="21" w:name="example-of-statutory-accountant-job-description"/>
      <w:r>
        <w:t xml:space="preserve">Example of Statutory Accountant Job Description</w:t>
      </w:r>
      <w:bookmarkEnd w:id="21"/>
    </w:p>
    <w:p>
      <w:pPr>
        <w:pStyle w:val="Compact"/>
      </w:pPr>
      <w:r>
        <w:t xml:space="preserve">Our innovative and growing company is looking to fill the role of statutory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tutory-accountant"/>
      <w:r>
        <w:t xml:space="preserve">Responsibilities for statutory accountant</w:t>
      </w:r>
      <w:bookmarkEnd w:id="22"/>
    </w:p>
    <w:p>
      <w:pPr>
        <w:pStyle w:val="Compact"/>
        <w:numPr>
          <w:numId w:val="1001"/>
          <w:ilvl w:val="0"/>
        </w:numPr>
      </w:pPr>
      <w:r>
        <w:t xml:space="preserve">Insurance industry experience will be a definite plus</w:t>
      </w:r>
    </w:p>
    <w:p>
      <w:pPr>
        <w:pStyle w:val="Compact"/>
        <w:numPr>
          <w:numId w:val="1001"/>
          <w:ilvl w:val="0"/>
        </w:numPr>
      </w:pPr>
      <w:r>
        <w:t xml:space="preserve">To produce analytical review of statutory accounts to provide meaningful explanation of the entity’s activities and performance during the financial year</w:t>
      </w:r>
    </w:p>
    <w:p>
      <w:pPr>
        <w:pStyle w:val="Compact"/>
        <w:numPr>
          <w:numId w:val="1001"/>
          <w:ilvl w:val="0"/>
        </w:numPr>
      </w:pPr>
      <w:r>
        <w:t xml:space="preserve">To contribute to the improvement of the ongoing legal entity review of management numbers in terms of accuracy and completeness</w:t>
      </w:r>
    </w:p>
    <w:p>
      <w:pPr>
        <w:pStyle w:val="Compact"/>
        <w:numPr>
          <w:numId w:val="1001"/>
          <w:ilvl w:val="0"/>
        </w:numPr>
      </w:pPr>
      <w:r>
        <w:t xml:space="preserve">To actively participate in Tax Planning Projects, preparation of step plans, work out accounting treatments</w:t>
      </w:r>
    </w:p>
    <w:p>
      <w:pPr>
        <w:pStyle w:val="Compact"/>
        <w:numPr>
          <w:numId w:val="1001"/>
          <w:ilvl w:val="0"/>
        </w:numPr>
      </w:pPr>
      <w:r>
        <w:t xml:space="preserve">To seek to participate in continuous improvement ethic and support the Statutory Compliance team in projects and work initiatives as required</w:t>
      </w:r>
    </w:p>
    <w:p>
      <w:pPr>
        <w:pStyle w:val="Compact"/>
        <w:numPr>
          <w:numId w:val="1001"/>
          <w:ilvl w:val="0"/>
        </w:numPr>
      </w:pPr>
      <w:r>
        <w:t xml:space="preserve">Timely submission of monthly statutory accounting processes</w:t>
      </w:r>
    </w:p>
    <w:p>
      <w:pPr>
        <w:pStyle w:val="Compact"/>
        <w:numPr>
          <w:numId w:val="1001"/>
          <w:ilvl w:val="0"/>
        </w:numPr>
      </w:pPr>
      <w:r>
        <w:t xml:space="preserve">Dealing with technical accounting queries</w:t>
      </w:r>
    </w:p>
    <w:p>
      <w:pPr>
        <w:pStyle w:val="Compact"/>
        <w:numPr>
          <w:numId w:val="1001"/>
          <w:ilvl w:val="0"/>
        </w:numPr>
      </w:pPr>
      <w:r>
        <w:t xml:space="preserve">Preparation and planning of the year end timetable</w:t>
      </w:r>
    </w:p>
    <w:p>
      <w:pPr>
        <w:pStyle w:val="Compact"/>
        <w:numPr>
          <w:numId w:val="1001"/>
          <w:ilvl w:val="0"/>
        </w:numPr>
      </w:pPr>
      <w:r>
        <w:t xml:space="preserve">Consolidated financial reporting to Board level</w:t>
      </w:r>
    </w:p>
    <w:p>
      <w:pPr>
        <w:pStyle w:val="Compact"/>
        <w:numPr>
          <w:numId w:val="1001"/>
          <w:ilvl w:val="0"/>
        </w:numPr>
      </w:pPr>
      <w:r>
        <w:t xml:space="preserve">Compilation of monthly cashflow statements, balance sheet and board reports</w:t>
      </w:r>
    </w:p>
    <w:p>
      <w:pPr>
        <w:pStyle w:val="Heading2"/>
      </w:pPr>
      <w:bookmarkStart w:id="23" w:name="qualifications-for-statutory-accountant"/>
      <w:r>
        <w:t xml:space="preserve">Qualifications for statutory accountant</w:t>
      </w:r>
      <w:bookmarkEnd w:id="23"/>
    </w:p>
    <w:p>
      <w:pPr>
        <w:pStyle w:val="Compact"/>
        <w:numPr>
          <w:numId w:val="1002"/>
          <w:ilvl w:val="0"/>
        </w:numPr>
      </w:pPr>
      <w:r>
        <w:t xml:space="preserve">Preparation of statutory financial reports including interim and annual reports</w:t>
      </w:r>
    </w:p>
    <w:p>
      <w:pPr>
        <w:pStyle w:val="Compact"/>
        <w:numPr>
          <w:numId w:val="1002"/>
          <w:ilvl w:val="0"/>
        </w:numPr>
      </w:pPr>
      <w:r>
        <w:t xml:space="preserve">Preparation of audit schedules and workpapers</w:t>
      </w:r>
    </w:p>
    <w:p>
      <w:pPr>
        <w:pStyle w:val="Compact"/>
        <w:numPr>
          <w:numId w:val="1002"/>
          <w:ilvl w:val="0"/>
        </w:numPr>
      </w:pPr>
      <w:r>
        <w:t xml:space="preserve">Ability to operate within established accounting and reporting guidelines</w:t>
      </w:r>
    </w:p>
    <w:p>
      <w:pPr>
        <w:pStyle w:val="Compact"/>
        <w:numPr>
          <w:numId w:val="1002"/>
          <w:ilvl w:val="0"/>
        </w:numPr>
      </w:pPr>
      <w:r>
        <w:t xml:space="preserve">Preferred - proven expertise specific to accounting for Vehicle Service Contracts and other vehicle protection products (GAP insurance, Lease Excess Wear charge waivers, Tire and Wheel Protection)</w:t>
      </w:r>
    </w:p>
    <w:p>
      <w:pPr>
        <w:pStyle w:val="Compact"/>
        <w:numPr>
          <w:numId w:val="1002"/>
          <w:ilvl w:val="0"/>
        </w:numPr>
      </w:pPr>
      <w:r>
        <w:t xml:space="preserve">Preparing statutory accounts including notes for submission to Group Finance</w:t>
      </w:r>
    </w:p>
    <w:p>
      <w:pPr>
        <w:pStyle w:val="Compact"/>
        <w:numPr>
          <w:numId w:val="1002"/>
          <w:ilvl w:val="0"/>
        </w:numPr>
      </w:pPr>
      <w:r>
        <w:t xml:space="preserve">Preparing P11D's, PSA and Tax packs for submission to Group Tax on behalf of a number of business units across the business in line with both Statutory and Group defined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utory-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utory-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2021-10-28T12:54:26Z</dcterms:created>
  <dcterms:modified xsi:type="dcterms:W3CDTF">2021-10-28T12:54:26Z</dcterms:modified>
</cp:coreProperties>
</file>