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https://www.velvetjobs.com/job-descriptions/statistician</w:t>
        </w:r>
      </w:hyperlink>
    </w:p>
    <w:p>
      <w:pPr>
        <w:pStyle w:val="Heading1"/>
      </w:pPr>
      <w:bookmarkStart w:id="21" w:name="example-of-statistician-job-description"/>
      <w:r>
        <w:t xml:space="preserve">Example of Statistician Job Description</w:t>
      </w:r>
      <w:bookmarkEnd w:id="21"/>
    </w:p>
    <w:p>
      <w:pPr>
        <w:pStyle w:val="Compact"/>
      </w:pPr>
      <w:r>
        <w:t xml:space="preserve">Our company is growing rapidly and is hiring for a statistician. To join our growing team, please review the list of responsibilities and qualifications.</w:t>
      </w:r>
    </w:p>
    <w:p>
      <w:pPr>
        <w:pStyle w:val="Heading2"/>
      </w:pPr>
      <w:bookmarkStart w:id="22" w:name="responsibilities-for-statistician"/>
      <w:r>
        <w:t xml:space="preserve">Responsibilities for statistician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Manufacturing Plants, R&amp;D/Design Centers, &amp; Quality to plan and analyze well-designed statistical experiments or studies and provide statistical support</w:t>
      </w:r>
    </w:p>
    <w:p>
      <w:pPr>
        <w:pStyle w:val="Compact"/>
        <w:numPr>
          <w:numId w:val="1001"/>
          <w:ilvl w:val="0"/>
        </w:numPr>
      </w:pPr>
      <w:r>
        <w:t xml:space="preserve">Performs a vital function related to processing information from a variety of health care activities, to better the health of our beneficiary population</w:t>
      </w:r>
    </w:p>
    <w:p>
      <w:pPr>
        <w:pStyle w:val="Compact"/>
        <w:numPr>
          <w:numId w:val="1001"/>
          <w:ilvl w:val="0"/>
        </w:numPr>
      </w:pPr>
      <w:r>
        <w:t xml:space="preserve">Provide statistical services that may relate to interim analysis, study design sample size estimation, data monitoring, data management and complicated statistical methodology and provide problem solving techniques to staff</w:t>
      </w:r>
    </w:p>
    <w:p>
      <w:pPr>
        <w:pStyle w:val="Compact"/>
        <w:numPr>
          <w:numId w:val="1001"/>
          <w:ilvl w:val="0"/>
        </w:numPr>
      </w:pPr>
      <w:r>
        <w:t xml:space="preserve">Apply advanced statistical theories and comprehensive professional knowledge in conducting medical research and analysis to recommend improvements in study design and data collection</w:t>
      </w:r>
    </w:p>
    <w:p>
      <w:pPr>
        <w:pStyle w:val="Compact"/>
        <w:numPr>
          <w:numId w:val="1001"/>
          <w:ilvl w:val="0"/>
        </w:numPr>
      </w:pPr>
      <w:r>
        <w:t xml:space="preserve">Provide professional consultation in applying statistical theories, techniques, and methods to gather, analyze, interpret, and/or report quantified information</w:t>
      </w:r>
    </w:p>
    <w:p>
      <w:pPr>
        <w:pStyle w:val="Compact"/>
        <w:numPr>
          <w:numId w:val="1001"/>
          <w:ilvl w:val="0"/>
        </w:numPr>
      </w:pPr>
      <w:r>
        <w:t xml:space="preserve">Provide statistical consultations in a timely and professional manner</w:t>
      </w:r>
    </w:p>
    <w:p>
      <w:pPr>
        <w:pStyle w:val="Compact"/>
        <w:numPr>
          <w:numId w:val="1001"/>
          <w:ilvl w:val="0"/>
        </w:numPr>
      </w:pPr>
      <w:r>
        <w:t xml:space="preserve">Interface with other departments throughout Tripler in statistical support of the clinical trials</w:t>
      </w:r>
    </w:p>
    <w:p>
      <w:pPr>
        <w:pStyle w:val="Compact"/>
        <w:numPr>
          <w:numId w:val="1001"/>
          <w:ilvl w:val="0"/>
        </w:numPr>
      </w:pPr>
      <w:r>
        <w:t xml:space="preserve">Oversees the activities related to statistical consultations and education to ensure all Pacific Regional Medical Center (PRMC) clinical research include sound methods, results, interpretation and presentation</w:t>
      </w:r>
    </w:p>
    <w:p>
      <w:pPr>
        <w:pStyle w:val="Compact"/>
        <w:numPr>
          <w:numId w:val="1001"/>
          <w:ilvl w:val="0"/>
        </w:numPr>
      </w:pPr>
      <w:r>
        <w:t xml:space="preserve">Provide scientific review for PRMC clinical studies to include justified sample size, proper design, valid and reliable measurements, and appropriate statistical analysis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educational component of Biostatistics Support Services, which includes training and education of researchers or project leaders in applying statistical methods as needed</w:t>
      </w:r>
    </w:p>
    <w:p>
      <w:pPr>
        <w:pStyle w:val="Heading2"/>
      </w:pPr>
      <w:bookmarkStart w:id="23" w:name="qualifications-for-statistician"/>
      <w:r>
        <w:t xml:space="preserve">Qualifications for statistician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1-3 years experience in the credit, fraud, insurance analytics arena</w:t>
      </w:r>
    </w:p>
    <w:p>
      <w:pPr>
        <w:pStyle w:val="Compact"/>
        <w:numPr>
          <w:numId w:val="1002"/>
          <w:ilvl w:val="0"/>
        </w:numPr>
      </w:pPr>
      <w:r>
        <w:t xml:space="preserve">Ability to understand complex analytical solutions</w:t>
      </w:r>
    </w:p>
    <w:p>
      <w:pPr>
        <w:pStyle w:val="Compact"/>
        <w:numPr>
          <w:numId w:val="1002"/>
          <w:ilvl w:val="0"/>
        </w:numPr>
      </w:pPr>
      <w:r>
        <w:t xml:space="preserve">Strong knowledge of credit bureau data and the business problems in financial services</w:t>
      </w:r>
    </w:p>
    <w:p>
      <w:pPr>
        <w:pStyle w:val="Compact"/>
        <w:numPr>
          <w:numId w:val="1002"/>
          <w:ilvl w:val="0"/>
        </w:numPr>
      </w:pPr>
      <w:r>
        <w:t xml:space="preserve">Ability to clearly explain work done to other team members</w:t>
      </w:r>
    </w:p>
    <w:p>
      <w:pPr>
        <w:pStyle w:val="Compact"/>
        <w:numPr>
          <w:numId w:val="1002"/>
          <w:ilvl w:val="0"/>
        </w:numPr>
      </w:pPr>
      <w:r>
        <w:t xml:space="preserve">Ability to create new ideas for new analytical scenarios presented</w:t>
      </w:r>
    </w:p>
    <w:p>
      <w:pPr>
        <w:pStyle w:val="Compact"/>
        <w:numPr>
          <w:numId w:val="1002"/>
          <w:ilvl w:val="0"/>
        </w:numPr>
      </w:pPr>
      <w:r>
        <w:t xml:space="preserve">Experience building logistic and linear regression solutions, knowledge of alternative methodologies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tist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tist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2021-10-28T18:37:19Z</dcterms:created>
  <dcterms:modified xsi:type="dcterms:W3CDTF">2021-10-28T18:37:19Z</dcterms:modified>
</cp:coreProperties>
</file>