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https://www.velvetjobs.com/job-descriptions/state-local-tax-manager</w:t>
        </w:r>
      </w:hyperlink>
    </w:p>
    <w:p>
      <w:pPr>
        <w:pStyle w:val="Heading1"/>
      </w:pPr>
      <w:bookmarkStart w:id="21" w:name="example-of-state-local-tax-manager-job-description"/>
      <w:r>
        <w:t xml:space="preserve">Example of State &amp; Local Tax Manager Job Description</w:t>
      </w:r>
      <w:bookmarkEnd w:id="21"/>
    </w:p>
    <w:p>
      <w:pPr>
        <w:pStyle w:val="Compact"/>
      </w:pPr>
      <w:r>
        <w:t xml:space="preserve">Our growing company is looking for a state &amp; local tax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tate-local-tax-manager"/>
      <w:r>
        <w:t xml:space="preserve">Responsibilities for state &amp; local tax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Financial reporting, planning and compliance</w:t>
      </w:r>
    </w:p>
    <w:p>
      <w:pPr>
        <w:pStyle w:val="Compact"/>
        <w:numPr>
          <w:numId w:val="1001"/>
          <w:ilvl w:val="0"/>
        </w:numPr>
      </w:pPr>
      <w:r>
        <w:t xml:space="preserve">Work closely with partners to promptly resolve client matters or tax issues encountered in preparation process</w:t>
      </w:r>
    </w:p>
    <w:p>
      <w:pPr>
        <w:pStyle w:val="Compact"/>
        <w:numPr>
          <w:numId w:val="1001"/>
          <w:ilvl w:val="0"/>
        </w:numPr>
      </w:pPr>
      <w:r>
        <w:t xml:space="preserve">Participate in firm practice development activities</w:t>
      </w:r>
    </w:p>
    <w:p>
      <w:pPr>
        <w:pStyle w:val="Compact"/>
        <w:numPr>
          <w:numId w:val="1001"/>
          <w:ilvl w:val="0"/>
        </w:numPr>
      </w:pPr>
      <w:r>
        <w:t xml:space="preserve">Prepare complex combined, unitary, and separate state and local income and franchise tax returns and applicable adjustments</w:t>
      </w:r>
    </w:p>
    <w:p>
      <w:pPr>
        <w:pStyle w:val="Compact"/>
        <w:numPr>
          <w:numId w:val="1001"/>
          <w:ilvl w:val="0"/>
        </w:numPr>
      </w:pPr>
      <w:r>
        <w:t xml:space="preserve">Ensure timely and accurate state income and franchise tax returns, extensions, and estimates</w:t>
      </w:r>
    </w:p>
    <w:p>
      <w:pPr>
        <w:pStyle w:val="Compact"/>
        <w:numPr>
          <w:numId w:val="1001"/>
          <w:ilvl w:val="0"/>
        </w:numPr>
      </w:pPr>
      <w:r>
        <w:t xml:space="preserve">Prepare calculations for the state income tax provision and application of income tax accounting rules under ASC 740, including other applicable U.S. GAAP accounting rules with a focus on the state tax provision and the state and local blended tax rate</w:t>
      </w:r>
    </w:p>
    <w:p>
      <w:pPr>
        <w:pStyle w:val="Compact"/>
        <w:numPr>
          <w:numId w:val="1001"/>
          <w:ilvl w:val="0"/>
        </w:numPr>
      </w:pPr>
      <w:r>
        <w:t xml:space="preserve">Identify and calculate state and local uncertain tax positions (ASC 740) and ASC 450 reporting for interim and year-end reporting</w:t>
      </w:r>
    </w:p>
    <w:p>
      <w:pPr>
        <w:pStyle w:val="Compact"/>
        <w:numPr>
          <w:numId w:val="1001"/>
          <w:ilvl w:val="0"/>
        </w:numPr>
      </w:pPr>
      <w:r>
        <w:t xml:space="preserve">Calculate state and local apportionment factors, including improving data gathering and transference process, analyses and calculations</w:t>
      </w:r>
    </w:p>
    <w:p>
      <w:pPr>
        <w:pStyle w:val="Compact"/>
        <w:numPr>
          <w:numId w:val="1001"/>
          <w:ilvl w:val="0"/>
        </w:numPr>
      </w:pPr>
      <w:r>
        <w:t xml:space="preserve">Develop knowledge and understanding of business unit structures for financial accounting and management systems and integrate this information into the legal entity structure for tax reporting</w:t>
      </w:r>
    </w:p>
    <w:p>
      <w:pPr>
        <w:pStyle w:val="Compact"/>
        <w:numPr>
          <w:numId w:val="1001"/>
          <w:ilvl w:val="0"/>
        </w:numPr>
      </w:pPr>
      <w:r>
        <w:t xml:space="preserve">Facilitate timely and efficient capture of relevant data for areas of responsibility, and enable a controlled effective process</w:t>
      </w:r>
    </w:p>
    <w:p>
      <w:pPr>
        <w:pStyle w:val="Heading2"/>
      </w:pPr>
      <w:bookmarkStart w:id="23" w:name="qualifications-for-state-local-tax-manager"/>
      <w:r>
        <w:t xml:space="preserve">Qualifications for state &amp; local tax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Accounting or closely related field from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Masters in Taxation or MBA desirable</w:t>
      </w:r>
    </w:p>
    <w:p>
      <w:pPr>
        <w:pStyle w:val="Compact"/>
        <w:numPr>
          <w:numId w:val="1002"/>
          <w:ilvl w:val="0"/>
        </w:numPr>
      </w:pPr>
      <w:r>
        <w:t xml:space="preserve">Minimum of 7 years experience in a corporate tax environment or a combination of public and private industry experience</w:t>
      </w:r>
    </w:p>
    <w:p>
      <w:pPr>
        <w:pStyle w:val="Compact"/>
        <w:numPr>
          <w:numId w:val="1002"/>
          <w:ilvl w:val="0"/>
        </w:numPr>
      </w:pPr>
      <w:r>
        <w:t xml:space="preserve">Bachelor Degree - Accounting or related field</w:t>
      </w:r>
    </w:p>
    <w:p>
      <w:pPr>
        <w:pStyle w:val="Compact"/>
        <w:numPr>
          <w:numId w:val="1002"/>
          <w:ilvl w:val="0"/>
        </w:numPr>
      </w:pPr>
      <w:r>
        <w:t xml:space="preserve">Minimum of 7 years experience Big 4 or industry</w:t>
      </w:r>
    </w:p>
    <w:p>
      <w:pPr>
        <w:pStyle w:val="Compact"/>
        <w:numPr>
          <w:numId w:val="1002"/>
          <w:ilvl w:val="0"/>
        </w:numPr>
      </w:pPr>
      <w:r>
        <w:t xml:space="preserve">CPA and/or MS Taxation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te-local-tax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te-local-tax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2021-10-28T18:32:28Z</dcterms:created>
  <dcterms:modified xsi:type="dcterms:W3CDTF">2021-10-28T18:32:28Z</dcterms:modified>
</cp:coreProperties>
</file>