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https://www.velvetjobs.com/job-descriptions/state-local-tax-manager</w:t>
        </w:r>
      </w:hyperlink>
    </w:p>
    <w:p>
      <w:pPr>
        <w:pStyle w:val="Heading1"/>
      </w:pPr>
      <w:bookmarkStart w:id="21" w:name="example-of-state-local-tax-manager-job-description"/>
      <w:r>
        <w:t xml:space="preserve">Example of State &amp; Local Tax Manager Job Description</w:t>
      </w:r>
      <w:bookmarkEnd w:id="21"/>
    </w:p>
    <w:p>
      <w:pPr>
        <w:pStyle w:val="Compact"/>
      </w:pPr>
      <w:r>
        <w:t xml:space="preserve">Our growing company is looking to fill the role of state &amp; local tax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te-local-tax-manager"/>
      <w:r>
        <w:t xml:space="preserve">Responsibilities for state &amp; local tax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all aspects of sales and use tax audits including retrieving, organizing and reviewing requested tax documents</w:t>
      </w:r>
    </w:p>
    <w:p>
      <w:pPr>
        <w:pStyle w:val="Compact"/>
        <w:numPr>
          <w:numId w:val="1001"/>
          <w:ilvl w:val="0"/>
        </w:numPr>
      </w:pPr>
      <w:r>
        <w:t xml:space="preserve">Preparation of sales and use tax reserves and evaluation of reserve needs</w:t>
      </w:r>
    </w:p>
    <w:p>
      <w:pPr>
        <w:pStyle w:val="Compact"/>
        <w:numPr>
          <w:numId w:val="1001"/>
          <w:ilvl w:val="0"/>
        </w:numPr>
      </w:pPr>
      <w:r>
        <w:t xml:space="preserve">Prepare the state tax provision and provide analysis regarding said provision</w:t>
      </w:r>
    </w:p>
    <w:p>
      <w:pPr>
        <w:pStyle w:val="Compact"/>
        <w:numPr>
          <w:numId w:val="1001"/>
          <w:ilvl w:val="0"/>
        </w:numPr>
      </w:pPr>
      <w:r>
        <w:t xml:space="preserve">Research and document and conclude on related to day-to-day state tax matters</w:t>
      </w:r>
    </w:p>
    <w:p>
      <w:pPr>
        <w:pStyle w:val="Compact"/>
        <w:numPr>
          <w:numId w:val="1001"/>
          <w:ilvl w:val="0"/>
        </w:numPr>
      </w:pPr>
      <w:r>
        <w:t xml:space="preserve">Draft articles/summaries of technical matters for internal circulation</w:t>
      </w:r>
    </w:p>
    <w:p>
      <w:pPr>
        <w:pStyle w:val="Compact"/>
        <w:numPr>
          <w:numId w:val="1001"/>
          <w:ilvl w:val="0"/>
        </w:numPr>
      </w:pPr>
      <w:r>
        <w:t xml:space="preserve">Review, manage and conclude on all state controversy matters including state tax examinations, preparation of protests and private letter rulings</w:t>
      </w:r>
    </w:p>
    <w:p>
      <w:pPr>
        <w:pStyle w:val="Compact"/>
        <w:numPr>
          <w:numId w:val="1001"/>
          <w:ilvl w:val="0"/>
        </w:numPr>
      </w:pPr>
      <w:r>
        <w:t xml:space="preserve">Assist in the monitoring of state and local direct and indirect income tax risk associated with business units to assist in mitigating tax risk</w:t>
      </w:r>
    </w:p>
    <w:p>
      <w:pPr>
        <w:pStyle w:val="Compact"/>
        <w:numPr>
          <w:numId w:val="1001"/>
          <w:ilvl w:val="0"/>
        </w:numPr>
      </w:pPr>
      <w:r>
        <w:t xml:space="preserve">Thorough understanding of multi-state income and franchise taxes</w:t>
      </w:r>
    </w:p>
    <w:p>
      <w:pPr>
        <w:pStyle w:val="Compact"/>
        <w:numPr>
          <w:numId w:val="1001"/>
          <w:ilvl w:val="0"/>
        </w:numPr>
      </w:pPr>
      <w:r>
        <w:t xml:space="preserve">Experience with indirect taxes such as sales and use taxes</w:t>
      </w:r>
    </w:p>
    <w:p>
      <w:pPr>
        <w:pStyle w:val="Compact"/>
        <w:numPr>
          <w:numId w:val="1001"/>
          <w:ilvl w:val="0"/>
        </w:numPr>
      </w:pPr>
      <w:r>
        <w:t xml:space="preserve">Research and inform company on proper calculation and interpretation of Sales &amp; Use tax</w:t>
      </w:r>
    </w:p>
    <w:p>
      <w:pPr>
        <w:pStyle w:val="Heading2"/>
      </w:pPr>
      <w:bookmarkStart w:id="23" w:name="qualifications-for-state-local-tax-manager"/>
      <w:r>
        <w:t xml:space="preserve">Qualifications for state &amp; local tax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PC skills proficiency with the rest of the MS Office suite</w:t>
      </w:r>
    </w:p>
    <w:p>
      <w:pPr>
        <w:pStyle w:val="Compact"/>
        <w:numPr>
          <w:numId w:val="1002"/>
          <w:ilvl w:val="0"/>
        </w:numPr>
      </w:pPr>
      <w:r>
        <w:t xml:space="preserve">BA in Accounting and a CPA or MST with some public accounting a plus</w:t>
      </w:r>
    </w:p>
    <w:p>
      <w:pPr>
        <w:pStyle w:val="Compact"/>
        <w:numPr>
          <w:numId w:val="1002"/>
          <w:ilvl w:val="0"/>
        </w:numPr>
      </w:pPr>
      <w:r>
        <w:t xml:space="preserve">Experience with SAP and CorpTax a plus</w:t>
      </w:r>
    </w:p>
    <w:p>
      <w:pPr>
        <w:pStyle w:val="Compact"/>
        <w:numPr>
          <w:numId w:val="1002"/>
          <w:ilvl w:val="0"/>
        </w:numPr>
      </w:pPr>
      <w:r>
        <w:t xml:space="preserve">Minimum of 8 years' experience with a public accounting firm and/or publicly held company</w:t>
      </w:r>
    </w:p>
    <w:p>
      <w:pPr>
        <w:pStyle w:val="Compact"/>
        <w:numPr>
          <w:numId w:val="1002"/>
          <w:ilvl w:val="0"/>
        </w:numPr>
      </w:pPr>
      <w:r>
        <w:t xml:space="preserve">CPA certificate or Masters in Taxation preferred</w:t>
      </w:r>
    </w:p>
    <w:p>
      <w:pPr>
        <w:pStyle w:val="Compact"/>
        <w:numPr>
          <w:numId w:val="1002"/>
          <w:ilvl w:val="0"/>
        </w:numPr>
      </w:pPr>
      <w:r>
        <w:t xml:space="preserve">Ability to interface with multiple groups inside tax across functional groups outside the tax function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te-local-tax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te-local-tax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2021-10-28T12:51:00Z</dcterms:created>
  <dcterms:modified xsi:type="dcterms:W3CDTF">2021-10-28T12:51:00Z</dcterms:modified>
</cp:coreProperties>
</file>