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https://www.velvetjobs.com/job-descriptions/staff-tax</w:t>
        </w:r>
      </w:hyperlink>
    </w:p>
    <w:p>
      <w:pPr>
        <w:pStyle w:val="Heading1"/>
      </w:pPr>
      <w:bookmarkStart w:id="21" w:name="example-of-staff-tax-job-description"/>
      <w:r>
        <w:t xml:space="preserve">Example of Staff Tax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staff tax.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tax"/>
      <w:r>
        <w:t xml:space="preserve">Responsibilities for staff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Analyzing sales tax reports</w:t>
      </w:r>
    </w:p>
    <w:p>
      <w:pPr>
        <w:pStyle w:val="Compact"/>
        <w:numPr>
          <w:numId w:val="1001"/>
          <w:ilvl w:val="0"/>
        </w:numPr>
      </w:pPr>
      <w:r>
        <w:t xml:space="preserve">Assist with sales tax account reconciliation</w:t>
      </w:r>
    </w:p>
    <w:p>
      <w:pPr>
        <w:pStyle w:val="Compact"/>
        <w:numPr>
          <w:numId w:val="1001"/>
          <w:ilvl w:val="0"/>
        </w:numPr>
      </w:pPr>
      <w:r>
        <w:t xml:space="preserve">Research and summarize legal sales tax regulations</w:t>
      </w:r>
    </w:p>
    <w:p>
      <w:pPr>
        <w:pStyle w:val="Compact"/>
        <w:numPr>
          <w:numId w:val="1001"/>
          <w:ilvl w:val="0"/>
        </w:numPr>
      </w:pPr>
      <w:r>
        <w:t xml:space="preserve">Research Sales Tax Exemption Certificates</w:t>
      </w:r>
    </w:p>
    <w:p>
      <w:pPr>
        <w:pStyle w:val="Compact"/>
        <w:numPr>
          <w:numId w:val="1001"/>
          <w:ilvl w:val="0"/>
        </w:numPr>
      </w:pPr>
      <w:r>
        <w:t xml:space="preserve">Assist with levy notices and commission withholdings</w:t>
      </w:r>
    </w:p>
    <w:p>
      <w:pPr>
        <w:pStyle w:val="Compact"/>
        <w:numPr>
          <w:numId w:val="1001"/>
          <w:ilvl w:val="0"/>
        </w:numPr>
      </w:pPr>
      <w:r>
        <w:t xml:space="preserve">Assist with employment verification requests</w:t>
      </w:r>
    </w:p>
    <w:p>
      <w:pPr>
        <w:pStyle w:val="Compact"/>
        <w:numPr>
          <w:numId w:val="1001"/>
          <w:ilvl w:val="0"/>
        </w:numPr>
      </w:pPr>
      <w:r>
        <w:t xml:space="preserve">Prepare and maintain all sales and use tax licenses</w:t>
      </w:r>
    </w:p>
    <w:p>
      <w:pPr>
        <w:pStyle w:val="Compact"/>
        <w:numPr>
          <w:numId w:val="1001"/>
          <w:ilvl w:val="0"/>
        </w:numPr>
      </w:pPr>
      <w:r>
        <w:t xml:space="preserve">Assist with assembling sales tax audit documentation and research</w:t>
      </w:r>
    </w:p>
    <w:p>
      <w:pPr>
        <w:pStyle w:val="Compact"/>
        <w:numPr>
          <w:numId w:val="1001"/>
          <w:ilvl w:val="0"/>
        </w:numPr>
      </w:pPr>
      <w:r>
        <w:t xml:space="preserve">Assist in 1099/T4A audits</w:t>
      </w:r>
    </w:p>
    <w:p>
      <w:pPr>
        <w:pStyle w:val="Compact"/>
        <w:numPr>
          <w:numId w:val="1001"/>
          <w:ilvl w:val="0"/>
        </w:numPr>
      </w:pPr>
      <w:r>
        <w:t xml:space="preserve">Performs a variety of other related tasks, as required</w:t>
      </w:r>
    </w:p>
    <w:p>
      <w:pPr>
        <w:pStyle w:val="Heading2"/>
      </w:pPr>
      <w:bookmarkStart w:id="23" w:name="qualifications-for-staff-tax"/>
      <w:r>
        <w:t xml:space="preserve">Qualifications for staff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role an adapt quickly</w:t>
      </w:r>
    </w:p>
    <w:p>
      <w:pPr>
        <w:pStyle w:val="Compact"/>
        <w:numPr>
          <w:numId w:val="1002"/>
          <w:ilvl w:val="0"/>
        </w:numPr>
      </w:pPr>
      <w:r>
        <w:t xml:space="preserve">CCH3 software experience/knowledge a plus</w:t>
      </w:r>
    </w:p>
    <w:p>
      <w:pPr>
        <w:pStyle w:val="Compact"/>
        <w:numPr>
          <w:numId w:val="1002"/>
          <w:ilvl w:val="0"/>
        </w:numPr>
      </w:pPr>
      <w:r>
        <w:t xml:space="preserve">Comfortable collaborating with internal (2 other offices) and external clients</w:t>
      </w:r>
    </w:p>
    <w:p>
      <w:pPr>
        <w:pStyle w:val="Compact"/>
        <w:numPr>
          <w:numId w:val="1002"/>
          <w:ilvl w:val="0"/>
        </w:numPr>
      </w:pPr>
      <w:r>
        <w:t xml:space="preserve">Ability to be comfortable and confident with client facing to represent the company</w:t>
      </w:r>
    </w:p>
    <w:p>
      <w:pPr>
        <w:pStyle w:val="Compact"/>
        <w:numPr>
          <w:numId w:val="1002"/>
          <w:ilvl w:val="0"/>
        </w:numPr>
      </w:pPr>
      <w:r>
        <w:t xml:space="preserve">Active Certified Public Accounting License (eligibility to sit for exam-minimum)</w:t>
      </w:r>
    </w:p>
    <w:p>
      <w:pPr>
        <w:pStyle w:val="Compact"/>
        <w:numPr>
          <w:numId w:val="1002"/>
          <w:ilvl w:val="0"/>
        </w:numPr>
      </w:pPr>
      <w:r>
        <w:t xml:space="preserve">Detail-oriented nature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2021-10-28T18:34:44Z</dcterms:created>
  <dcterms:modified xsi:type="dcterms:W3CDTF">2021-10-28T18:34:44Z</dcterms:modified>
</cp:coreProperties>
</file>