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https://www.velvetjobs.com/job-descriptions/staff-tax</w:t>
        </w:r>
      </w:hyperlink>
    </w:p>
    <w:p>
      <w:pPr>
        <w:pStyle w:val="Heading1"/>
      </w:pPr>
      <w:bookmarkStart w:id="21" w:name="example-of-staff-tax-job-description"/>
      <w:r>
        <w:t xml:space="preserve">Example of Staff Tax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staff tax.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aff-tax"/>
      <w:r>
        <w:t xml:space="preserve">Responsibilities for staff tax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Area office and its Tax ID number</w:t>
      </w:r>
    </w:p>
    <w:p>
      <w:pPr>
        <w:pStyle w:val="Compact"/>
        <w:numPr>
          <w:numId w:val="1001"/>
          <w:ilvl w:val="0"/>
        </w:numPr>
      </w:pPr>
      <w:r>
        <w:t xml:space="preserve">Prepare returns for monthly, quarterly and annual tax filings</w:t>
      </w:r>
    </w:p>
    <w:p>
      <w:pPr>
        <w:pStyle w:val="Compact"/>
        <w:numPr>
          <w:numId w:val="1001"/>
          <w:ilvl w:val="0"/>
        </w:numPr>
      </w:pPr>
      <w:r>
        <w:t xml:space="preserve">Prepare US International tax compliance requirements, including Forms 5471, 8865, and 8858</w:t>
      </w:r>
    </w:p>
    <w:p>
      <w:pPr>
        <w:pStyle w:val="Compact"/>
        <w:numPr>
          <w:numId w:val="1001"/>
          <w:ilvl w:val="0"/>
        </w:numPr>
      </w:pPr>
      <w:r>
        <w:t xml:space="preserve">Assist with calculations for subpart F and section 956 loan calculations</w:t>
      </w:r>
    </w:p>
    <w:p>
      <w:pPr>
        <w:pStyle w:val="Compact"/>
        <w:numPr>
          <w:numId w:val="1001"/>
          <w:ilvl w:val="0"/>
        </w:numPr>
      </w:pPr>
      <w:r>
        <w:t xml:space="preserve">Assist with various other aspects of tax, including IRS audits, tax research, tax provision and foreign local tax filing requirements</w:t>
      </w:r>
    </w:p>
    <w:p>
      <w:pPr>
        <w:pStyle w:val="Compact"/>
        <w:numPr>
          <w:numId w:val="1001"/>
          <w:ilvl w:val="0"/>
        </w:numPr>
      </w:pPr>
      <w:r>
        <w:t xml:space="preserve">Completing and filing business license applications and renewals</w:t>
      </w:r>
    </w:p>
    <w:p>
      <w:pPr>
        <w:pStyle w:val="Compact"/>
        <w:numPr>
          <w:numId w:val="1001"/>
          <w:ilvl w:val="0"/>
        </w:numPr>
      </w:pPr>
      <w:r>
        <w:t xml:space="preserve">Assisting with the compilation of data for Personal Property Tax reporting</w:t>
      </w:r>
    </w:p>
    <w:p>
      <w:pPr>
        <w:pStyle w:val="Compact"/>
        <w:numPr>
          <w:numId w:val="1001"/>
          <w:ilvl w:val="0"/>
        </w:numPr>
      </w:pPr>
      <w:r>
        <w:t xml:space="preserve">Managing the employee W2 hotline January-March, annually (log call details)</w:t>
      </w:r>
    </w:p>
    <w:p>
      <w:pPr>
        <w:pStyle w:val="Compact"/>
        <w:numPr>
          <w:numId w:val="1001"/>
          <w:ilvl w:val="0"/>
        </w:numPr>
      </w:pPr>
      <w:r>
        <w:t xml:space="preserve">Assisting with the compilation of data for Sales-Use tax audits</w:t>
      </w:r>
    </w:p>
    <w:p>
      <w:pPr>
        <w:pStyle w:val="Compact"/>
        <w:numPr>
          <w:numId w:val="1001"/>
          <w:ilvl w:val="0"/>
        </w:numPr>
      </w:pPr>
      <w:r>
        <w:t xml:space="preserve">Miscellaneous support duties within the department, as needed</w:t>
      </w:r>
    </w:p>
    <w:p>
      <w:pPr>
        <w:pStyle w:val="Heading2"/>
      </w:pPr>
      <w:bookmarkStart w:id="23" w:name="qualifications-for-staff-tax"/>
      <w:r>
        <w:t xml:space="preserve">Qualifications for staff tax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Atleast 1-2 years public accounting firm experience</w:t>
      </w:r>
    </w:p>
    <w:p>
      <w:pPr>
        <w:pStyle w:val="Compact"/>
        <w:numPr>
          <w:numId w:val="1002"/>
          <w:ilvl w:val="0"/>
        </w:numPr>
      </w:pPr>
      <w:r>
        <w:t xml:space="preserve">CPA or 150 credit to sit for the exam</w:t>
      </w:r>
    </w:p>
    <w:p>
      <w:pPr>
        <w:pStyle w:val="Compact"/>
        <w:numPr>
          <w:numId w:val="1002"/>
          <w:ilvl w:val="0"/>
        </w:numPr>
      </w:pPr>
      <w:r>
        <w:t xml:space="preserve">Must be able to handle multiple priorities, tasks and projects simultaneously</w:t>
      </w:r>
    </w:p>
    <w:p>
      <w:pPr>
        <w:pStyle w:val="Compact"/>
        <w:numPr>
          <w:numId w:val="1002"/>
          <w:ilvl w:val="0"/>
        </w:numPr>
      </w:pPr>
      <w:r>
        <w:t xml:space="preserve">Proficiency in compliance technology applications including Pro Systems, BNA Income Tax planner and Microsoft products</w:t>
      </w:r>
    </w:p>
    <w:p>
      <w:pPr>
        <w:pStyle w:val="Compact"/>
        <w:numPr>
          <w:numId w:val="1002"/>
          <w:ilvl w:val="0"/>
        </w:numPr>
      </w:pPr>
      <w:r>
        <w:t xml:space="preserve">Overall knowledge of accounting principles, practices, and procedures</w:t>
      </w:r>
    </w:p>
    <w:p>
      <w:pPr>
        <w:pStyle w:val="Compact"/>
        <w:numPr>
          <w:numId w:val="1002"/>
          <w:ilvl w:val="0"/>
        </w:numPr>
      </w:pPr>
      <w:r>
        <w:t xml:space="preserve">Knowledge of Accounting Software Systems strongly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ta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t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2021-10-28T13:11:36Z</dcterms:created>
  <dcterms:modified xsi:type="dcterms:W3CDTF">2021-10-28T13:11:36Z</dcterms:modified>
</cp:coreProperties>
</file>