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https://www.velvetjobs.com/job-descriptions/staff-pharmacist</w:t>
        </w:r>
      </w:hyperlink>
    </w:p>
    <w:p>
      <w:pPr>
        <w:pStyle w:val="Heading1"/>
      </w:pPr>
      <w:bookmarkStart w:id="21" w:name="example-of-staff-pharmacist-job-description"/>
      <w:r>
        <w:t xml:space="preserve">Example of Staff Pharmacist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staff pharmacist.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pharmacist"/>
      <w:r>
        <w:t xml:space="preserve">Responsibilities for staff pharmacist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and supports the pharmacy manager in analyzing performance data including pharmacy financial, customer service, and implementation of procedures for pharmacy asset protection and inventory management</w:t>
      </w:r>
    </w:p>
    <w:p>
      <w:pPr>
        <w:pStyle w:val="Compact"/>
        <w:numPr>
          <w:numId w:val="1001"/>
          <w:ilvl w:val="0"/>
        </w:numPr>
      </w:pPr>
      <w:r>
        <w:t xml:space="preserve">Develops and maintains good relationships with local medical community including physicians, nurses, and other health care providers</w:t>
      </w:r>
    </w:p>
    <w:p>
      <w:pPr>
        <w:pStyle w:val="Compact"/>
        <w:numPr>
          <w:numId w:val="1001"/>
          <w:ilvl w:val="0"/>
        </w:numPr>
      </w:pPr>
      <w:r>
        <w:t xml:space="preserve">Partners with Central Pharmacy Operations for customer registration, 3rd party reviews, and assists with resolving customer issues to support the Well Experience locations</w:t>
      </w:r>
    </w:p>
    <w:p>
      <w:pPr>
        <w:pStyle w:val="Compact"/>
        <w:numPr>
          <w:numId w:val="1001"/>
          <w:ilvl w:val="0"/>
        </w:numPr>
      </w:pPr>
      <w:r>
        <w:t xml:space="preserve">Assists the Pharmacy Manager with staff hiring and training</w:t>
      </w:r>
    </w:p>
    <w:p>
      <w:pPr>
        <w:pStyle w:val="Compact"/>
        <w:numPr>
          <w:numId w:val="1001"/>
          <w:ilvl w:val="0"/>
        </w:numPr>
      </w:pPr>
      <w:r>
        <w:t xml:space="preserve">Promotes teamwork and motivates team members by establishing expectations, monitors and recognizes progress, and fosters a shared vision</w:t>
      </w:r>
    </w:p>
    <w:p>
      <w:pPr>
        <w:pStyle w:val="Compact"/>
        <w:numPr>
          <w:numId w:val="1001"/>
          <w:ilvl w:val="0"/>
        </w:numPr>
      </w:pPr>
      <w:r>
        <w:t xml:space="preserve">Maintains current knowledge and skills related to pharmacy and healthcare by reading pharmacy related journals, company publications, and communications</w:t>
      </w:r>
    </w:p>
    <w:p>
      <w:pPr>
        <w:pStyle w:val="Compact"/>
        <w:numPr>
          <w:numId w:val="1001"/>
          <w:ilvl w:val="0"/>
        </w:numPr>
      </w:pPr>
      <w:r>
        <w:t xml:space="preserve">Obtains necessary certifications, education credits and training such as People Plus Learning modules as required by the Company</w:t>
      </w:r>
    </w:p>
    <w:p>
      <w:pPr>
        <w:pStyle w:val="Compact"/>
        <w:numPr>
          <w:numId w:val="1001"/>
          <w:ilvl w:val="0"/>
        </w:numPr>
      </w:pPr>
      <w:r>
        <w:t xml:space="preserve">Seeks professional development by monitoring one’s performance, solicits for constructive feedback, and leverages pharmacy manager and store manager as mentor and coach</w:t>
      </w:r>
    </w:p>
    <w:p>
      <w:pPr>
        <w:pStyle w:val="Compact"/>
        <w:numPr>
          <w:numId w:val="1001"/>
          <w:ilvl w:val="0"/>
        </w:numPr>
      </w:pPr>
      <w:r>
        <w:t xml:space="preserve">Supports the Pharmacy Manager and Store Manager by communicating relevant corporate health and wellness services or strategy information to pharmacy staff</w:t>
      </w:r>
    </w:p>
    <w:p>
      <w:pPr>
        <w:pStyle w:val="Compact"/>
        <w:numPr>
          <w:numId w:val="1001"/>
          <w:ilvl w:val="0"/>
        </w:numPr>
      </w:pPr>
      <w:r>
        <w:t xml:space="preserve">Reviews and approves medication orders by interpreting physician orders</w:t>
      </w:r>
    </w:p>
    <w:p>
      <w:pPr>
        <w:pStyle w:val="Heading2"/>
      </w:pPr>
      <w:bookmarkStart w:id="23" w:name="qualifications-for-staff-pharmacist"/>
      <w:r>
        <w:t xml:space="preserve">Qualifications for staff pharmacist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 hospital pharmacy experience preferred or has completed an ASHP accredited residency</w:t>
      </w:r>
    </w:p>
    <w:p>
      <w:pPr>
        <w:pStyle w:val="Compact"/>
        <w:numPr>
          <w:numId w:val="1002"/>
          <w:ilvl w:val="0"/>
        </w:numPr>
      </w:pPr>
      <w:r>
        <w:t xml:space="preserve">Current CA Pharmacist Licensure required</w:t>
      </w:r>
    </w:p>
    <w:p>
      <w:pPr>
        <w:pStyle w:val="Compact"/>
        <w:numPr>
          <w:numId w:val="1002"/>
          <w:ilvl w:val="0"/>
        </w:numPr>
      </w:pPr>
      <w:r>
        <w:t xml:space="preserve">Must maintain current Fire Safety cards</w:t>
      </w:r>
    </w:p>
    <w:p>
      <w:pPr>
        <w:pStyle w:val="Compact"/>
        <w:numPr>
          <w:numId w:val="1002"/>
          <w:ilvl w:val="0"/>
        </w:numPr>
      </w:pPr>
      <w:r>
        <w:t xml:space="preserve">Experience preferred, new graduates encouraged to apply</w:t>
      </w:r>
    </w:p>
    <w:p>
      <w:pPr>
        <w:pStyle w:val="Compact"/>
        <w:numPr>
          <w:numId w:val="1002"/>
          <w:ilvl w:val="0"/>
        </w:numPr>
      </w:pPr>
      <w:r>
        <w:t xml:space="preserve">Current Pharmacist license in the state of Pennsylvania required</w:t>
      </w:r>
    </w:p>
    <w:p>
      <w:pPr>
        <w:pStyle w:val="Compact"/>
        <w:numPr>
          <w:numId w:val="1002"/>
          <w:ilvl w:val="0"/>
        </w:numPr>
      </w:pPr>
      <w:r>
        <w:t xml:space="preserve">Do you have a Bachelor of Science in Pharmacy or Pharmacist Degree from an accredited educational institution?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harmac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harmac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