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https://www.velvetjobs.com/job-descriptions/staff-financial-analyst</w:t>
        </w:r>
      </w:hyperlink>
    </w:p>
    <w:p>
      <w:pPr>
        <w:pStyle w:val="Heading1"/>
      </w:pPr>
      <w:bookmarkStart w:id="21" w:name="example-of-staff-financial-analyst-job-description"/>
      <w:r>
        <w:t xml:space="preserve">Example of Staff Financial Analyst Job Description</w:t>
      </w:r>
      <w:bookmarkEnd w:id="21"/>
    </w:p>
    <w:p>
      <w:pPr>
        <w:pStyle w:val="Compact"/>
      </w:pPr>
      <w:r>
        <w:t xml:space="preserve">Our company is hiring for a staff financial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financial-analyst"/>
      <w:r>
        <w:t xml:space="preserve">Responsibilities for staff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comparison of actual results with Budget and Forecast estimates</w:t>
      </w:r>
    </w:p>
    <w:p>
      <w:pPr>
        <w:pStyle w:val="Compact"/>
        <w:numPr>
          <w:numId w:val="1001"/>
          <w:ilvl w:val="0"/>
        </w:numPr>
      </w:pPr>
      <w:r>
        <w:t xml:space="preserve">Preparation of Overhead reports and review of expenses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cash flow, balance sheet and other actual, budget and forecast schedules</w:t>
      </w:r>
    </w:p>
    <w:p>
      <w:pPr>
        <w:pStyle w:val="Compact"/>
        <w:numPr>
          <w:numId w:val="1001"/>
          <w:ilvl w:val="0"/>
        </w:numPr>
      </w:pPr>
      <w:r>
        <w:t xml:space="preserve">Evaluation of distribution costs and determining cost saving opportunities</w:t>
      </w:r>
    </w:p>
    <w:p>
      <w:pPr>
        <w:pStyle w:val="Compact"/>
        <w:numPr>
          <w:numId w:val="1001"/>
          <w:ilvl w:val="0"/>
        </w:numPr>
      </w:pPr>
      <w:r>
        <w:t xml:space="preserve">Preparation of analyses and special reports to enable management to monitor performance and offer suggestions for improvement</w:t>
      </w:r>
    </w:p>
    <w:p>
      <w:pPr>
        <w:pStyle w:val="Compact"/>
        <w:numPr>
          <w:numId w:val="1001"/>
          <w:ilvl w:val="0"/>
        </w:numPr>
      </w:pPr>
      <w:r>
        <w:t xml:space="preserve">Review participant share statements and comparison to actual results</w:t>
      </w:r>
    </w:p>
    <w:p>
      <w:pPr>
        <w:pStyle w:val="Compact"/>
        <w:numPr>
          <w:numId w:val="1001"/>
          <w:ilvl w:val="0"/>
        </w:numPr>
      </w:pPr>
      <w:r>
        <w:t xml:space="preserve">Preparation of audit schedules and requests</w:t>
      </w:r>
    </w:p>
    <w:p>
      <w:pPr>
        <w:pStyle w:val="Compact"/>
        <w:numPr>
          <w:numId w:val="1001"/>
          <w:ilvl w:val="0"/>
        </w:numPr>
      </w:pPr>
      <w:r>
        <w:t xml:space="preserve">Provided backup support to AP payments</w:t>
      </w:r>
    </w:p>
    <w:p>
      <w:pPr>
        <w:pStyle w:val="Compact"/>
        <w:numPr>
          <w:numId w:val="1001"/>
          <w:ilvl w:val="0"/>
        </w:numPr>
      </w:pPr>
      <w:r>
        <w:t xml:space="preserve">Provides analysis and interpretation of financial and business data, ultimately resulting in independently developed assessments and recommendations</w:t>
      </w:r>
    </w:p>
    <w:p>
      <w:pPr>
        <w:pStyle w:val="Compact"/>
        <w:numPr>
          <w:numId w:val="1001"/>
          <w:ilvl w:val="0"/>
        </w:numPr>
      </w:pPr>
      <w:r>
        <w:t xml:space="preserve">Understands and anticipates the relationships among plan, budget, or estimate assumptions and data points</w:t>
      </w:r>
    </w:p>
    <w:p>
      <w:pPr>
        <w:pStyle w:val="Heading2"/>
      </w:pPr>
      <w:bookmarkStart w:id="23" w:name="qualifications-for-staff-financial-analyst"/>
      <w:r>
        <w:t xml:space="preserve">Qualifications for staff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products, in particular the ability to use intermediate to advanced data analysis techniques within Excel</w:t>
      </w:r>
    </w:p>
    <w:p>
      <w:pPr>
        <w:pStyle w:val="Compact"/>
        <w:numPr>
          <w:numId w:val="1002"/>
          <w:ilvl w:val="0"/>
        </w:numPr>
      </w:pPr>
      <w:r>
        <w:t xml:space="preserve">Communicate and report IS&amp;GS Expense status in a timely, accurate, and complete manner to Senior Management to assist in decision making and shaping of proactive direction to the business team</w:t>
      </w:r>
    </w:p>
    <w:p>
      <w:pPr>
        <w:pStyle w:val="Compact"/>
        <w:numPr>
          <w:numId w:val="1002"/>
          <w:ilvl w:val="0"/>
        </w:numPr>
      </w:pPr>
      <w:r>
        <w:t xml:space="preserve">Generate process improvements and support to establishing more efficient business rhythms</w:t>
      </w:r>
    </w:p>
    <w:p>
      <w:pPr>
        <w:pStyle w:val="Compact"/>
        <w:numPr>
          <w:numId w:val="1002"/>
          <w:ilvl w:val="0"/>
        </w:numPr>
      </w:pPr>
      <w:r>
        <w:t xml:space="preserve">International Tax knowledge</w:t>
      </w:r>
    </w:p>
    <w:p>
      <w:pPr>
        <w:pStyle w:val="Compact"/>
        <w:numPr>
          <w:numId w:val="1002"/>
          <w:ilvl w:val="0"/>
        </w:numPr>
      </w:pPr>
      <w:r>
        <w:t xml:space="preserve">Knowledge of International Accounting</w:t>
      </w:r>
    </w:p>
    <w:p>
      <w:pPr>
        <w:pStyle w:val="Compact"/>
        <w:numPr>
          <w:numId w:val="1002"/>
          <w:ilvl w:val="0"/>
        </w:numPr>
      </w:pPr>
      <w:r>
        <w:t xml:space="preserve">Assignments can often require the development of nonstandard, creative formats and/or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2021-10-28T13:20:48Z</dcterms:created>
  <dcterms:modified xsi:type="dcterms:W3CDTF">2021-10-28T13:20:48Z</dcterms:modified>
</cp:coreProperties>
</file>