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https://www.velvetjobs.com/job-descriptions/staff-accountant</w:t>
        </w:r>
      </w:hyperlink>
    </w:p>
    <w:p>
      <w:pPr>
        <w:pStyle w:val="Heading1"/>
      </w:pPr>
      <w:bookmarkStart w:id="21" w:name="example-of-staff-accountant-job-description"/>
      <w:r>
        <w:t xml:space="preserve">Example of Staff Accountant Job Description</w:t>
      </w:r>
      <w:bookmarkEnd w:id="21"/>
    </w:p>
    <w:p>
      <w:pPr>
        <w:pStyle w:val="Compact"/>
      </w:pPr>
      <w:r>
        <w:t xml:space="preserve">Our company is looking to fill the role of staff accountant. To join our growing team, please review the list of responsibilities and qualifications.</w:t>
      </w:r>
    </w:p>
    <w:p>
      <w:pPr>
        <w:pStyle w:val="Heading2"/>
      </w:pPr>
      <w:bookmarkStart w:id="22" w:name="responsibilities-for-staff-accountant"/>
      <w:r>
        <w:t xml:space="preserve">Responsibilities for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monthly comprehensive account analysis books including explanations for activity and components comprising period balances</w:t>
      </w:r>
    </w:p>
    <w:p>
      <w:pPr>
        <w:pStyle w:val="Compact"/>
        <w:numPr>
          <w:numId w:val="1001"/>
          <w:ilvl w:val="0"/>
        </w:numPr>
      </w:pPr>
      <w:r>
        <w:t xml:space="preserve">Assist the Head of Tax with preparation of returns</w:t>
      </w:r>
    </w:p>
    <w:p>
      <w:pPr>
        <w:pStyle w:val="Compact"/>
        <w:numPr>
          <w:numId w:val="1001"/>
          <w:ilvl w:val="0"/>
        </w:numPr>
      </w:pPr>
      <w:r>
        <w:t xml:space="preserve">Participation in monthly and year end closings</w:t>
      </w:r>
    </w:p>
    <w:p>
      <w:pPr>
        <w:pStyle w:val="Compact"/>
        <w:numPr>
          <w:numId w:val="1001"/>
          <w:ilvl w:val="0"/>
        </w:numPr>
      </w:pPr>
      <w:r>
        <w:t xml:space="preserve">Responding to requests for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Update prepaid schedules for all entities and allocate expenses during the month-end close</w:t>
      </w:r>
    </w:p>
    <w:p>
      <w:pPr>
        <w:pStyle w:val="Compact"/>
        <w:numPr>
          <w:numId w:val="1001"/>
          <w:ilvl w:val="0"/>
        </w:numPr>
      </w:pPr>
      <w:r>
        <w:t xml:space="preserve">Filing quarterly surveys (Business of Economic Analysis – BEA) to the U.S. Department of Commerce</w:t>
      </w:r>
    </w:p>
    <w:p>
      <w:pPr>
        <w:pStyle w:val="Compact"/>
        <w:numPr>
          <w:numId w:val="1001"/>
          <w:ilvl w:val="0"/>
        </w:numPr>
      </w:pPr>
      <w:r>
        <w:t xml:space="preserve">Assist in preparation of year end Audited Financial Statements</w:t>
      </w:r>
    </w:p>
    <w:p>
      <w:pPr>
        <w:pStyle w:val="Compact"/>
        <w:numPr>
          <w:numId w:val="1001"/>
          <w:ilvl w:val="0"/>
        </w:numPr>
      </w:pPr>
      <w:r>
        <w:t xml:space="preserve">Participate as needed in ad hoc projects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fixed asset Authorization for Expenditures (“AFEs”) including setup, tracking and reporting of AFEs and assets</w:t>
      </w:r>
    </w:p>
    <w:p>
      <w:pPr>
        <w:pStyle w:val="Compact"/>
        <w:numPr>
          <w:numId w:val="1001"/>
          <w:ilvl w:val="0"/>
        </w:numPr>
      </w:pPr>
      <w:r>
        <w:t xml:space="preserve">Track prepaid expenses, accruals and other ongoing activity including preparation of amortization schedules</w:t>
      </w:r>
    </w:p>
    <w:p>
      <w:pPr>
        <w:pStyle w:val="Heading2"/>
      </w:pPr>
      <w:bookmarkStart w:id="23" w:name="qualifications-for-staff-accountant"/>
      <w:r>
        <w:t xml:space="preserve">Qualifications for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3-5+ years accounting experience gained in professional services</w:t>
      </w:r>
    </w:p>
    <w:p>
      <w:pPr>
        <w:pStyle w:val="Compact"/>
        <w:numPr>
          <w:numId w:val="1002"/>
          <w:ilvl w:val="0"/>
        </w:numPr>
      </w:pPr>
      <w:r>
        <w:t xml:space="preserve">Ability to function as a self-started and flourish in a fast growing organization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pressure, handle multiple projects and manage their time effectively</w:t>
      </w:r>
    </w:p>
    <w:p>
      <w:pPr>
        <w:pStyle w:val="Compact"/>
        <w:numPr>
          <w:numId w:val="1002"/>
          <w:ilvl w:val="0"/>
        </w:numPr>
      </w:pPr>
      <w:r>
        <w:t xml:space="preserve">A minimum of two years of experience within accounting</w:t>
      </w:r>
    </w:p>
    <w:p>
      <w:pPr>
        <w:pStyle w:val="Compact"/>
        <w:numPr>
          <w:numId w:val="1002"/>
          <w:ilvl w:val="0"/>
        </w:numPr>
      </w:pPr>
      <w:r>
        <w:t xml:space="preserve">1-3 years’ progressive experience in an accounting role, including experience with month-end reporting</w:t>
      </w:r>
    </w:p>
    <w:p>
      <w:pPr>
        <w:pStyle w:val="Compact"/>
        <w:numPr>
          <w:numId w:val="1002"/>
          <w:ilvl w:val="0"/>
        </w:numPr>
      </w:pPr>
      <w:r>
        <w:t xml:space="preserve">Ability and willingness to interact effectively with different multiple personalities and styles, within and outside the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2021-10-28T13:27:02Z</dcterms:created>
  <dcterms:modified xsi:type="dcterms:W3CDTF">2021-10-28T13:27:02Z</dcterms:modified>
</cp:coreProperties>
</file>