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https://www.velvetjobs.com/job-descriptions/specialty-representative</w:t>
        </w:r>
      </w:hyperlink>
    </w:p>
    <w:p>
      <w:pPr>
        <w:pStyle w:val="Heading1"/>
      </w:pPr>
      <w:bookmarkStart w:id="21" w:name="example-of-specialty-representative-job-description"/>
      <w:r>
        <w:t xml:space="preserve">Example of Specialty Representative Job Description</w:t>
      </w:r>
      <w:bookmarkEnd w:id="21"/>
    </w:p>
    <w:p>
      <w:pPr>
        <w:pStyle w:val="Compact"/>
      </w:pPr>
      <w:r>
        <w:t xml:space="preserve">Our company is growing rapidly and is looking to fill the role of specialty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ecialty-representative"/>
      <w:r>
        <w:t xml:space="preserve">Responsibilities for specialty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Verifying insurance coverage for potential new patients</w:t>
      </w:r>
    </w:p>
    <w:p>
      <w:pPr>
        <w:pStyle w:val="Compact"/>
        <w:numPr>
          <w:numId w:val="1001"/>
          <w:ilvl w:val="0"/>
        </w:numPr>
      </w:pPr>
      <w:r>
        <w:t xml:space="preserve">Re-verifying insurance for existing patients in order to process patient prescription needs successfully</w:t>
      </w:r>
    </w:p>
    <w:p>
      <w:pPr>
        <w:pStyle w:val="Compact"/>
        <w:numPr>
          <w:numId w:val="1001"/>
          <w:ilvl w:val="0"/>
        </w:numPr>
      </w:pPr>
      <w:r>
        <w:t xml:space="preserve">Demonstrating excellent customer service to patients, healthcare professionals, and insurance carriers</w:t>
      </w:r>
    </w:p>
    <w:p>
      <w:pPr>
        <w:pStyle w:val="Compact"/>
        <w:numPr>
          <w:numId w:val="1001"/>
          <w:ilvl w:val="0"/>
        </w:numPr>
      </w:pPr>
      <w:r>
        <w:t xml:space="preserve">Routing calls to appropriate departments</w:t>
      </w:r>
    </w:p>
    <w:p>
      <w:pPr>
        <w:pStyle w:val="Compact"/>
        <w:numPr>
          <w:numId w:val="1001"/>
          <w:ilvl w:val="0"/>
        </w:numPr>
      </w:pPr>
      <w:r>
        <w:t xml:space="preserve">Interacting with members who may have serious chronic conditions and remaining sensitive to their needs</w:t>
      </w:r>
    </w:p>
    <w:p>
      <w:pPr>
        <w:pStyle w:val="Compact"/>
        <w:numPr>
          <w:numId w:val="1001"/>
          <w:ilvl w:val="0"/>
        </w:numPr>
      </w:pPr>
      <w:r>
        <w:t xml:space="preserve">Perform exceptionally while in a fast paced, high volume environment</w:t>
      </w:r>
    </w:p>
    <w:p>
      <w:pPr>
        <w:pStyle w:val="Compact"/>
        <w:numPr>
          <w:numId w:val="1001"/>
          <w:ilvl w:val="0"/>
        </w:numPr>
      </w:pPr>
      <w:r>
        <w:t xml:space="preserve">Obtain accurate demographic, insurance and financial information from healthcare professionals and patients to complete enrollment a</w:t>
      </w:r>
    </w:p>
    <w:p>
      <w:pPr>
        <w:pStyle w:val="Compact"/>
        <w:numPr>
          <w:numId w:val="1001"/>
          <w:ilvl w:val="0"/>
        </w:numPr>
      </w:pPr>
      <w:r>
        <w:t xml:space="preserve">Confirm final outcome with the patient in a timely and professional</w:t>
      </w:r>
    </w:p>
    <w:p>
      <w:pPr>
        <w:pStyle w:val="Compact"/>
        <w:numPr>
          <w:numId w:val="1001"/>
          <w:ilvl w:val="0"/>
        </w:numPr>
      </w:pPr>
      <w:r>
        <w:t xml:space="preserve">Proficient in current product, market and disease state knowledge across a complex product portfolio</w:t>
      </w:r>
    </w:p>
    <w:p>
      <w:pPr>
        <w:pStyle w:val="Compact"/>
        <w:numPr>
          <w:numId w:val="1001"/>
          <w:ilvl w:val="0"/>
        </w:numPr>
      </w:pPr>
      <w:r>
        <w:t xml:space="preserve">Receive high volume consumer calls and answer questions regarding program benefits, coverage, and claims process</w:t>
      </w:r>
    </w:p>
    <w:p>
      <w:pPr>
        <w:pStyle w:val="Heading2"/>
      </w:pPr>
      <w:bookmarkStart w:id="23" w:name="qualifications-for-specialty-representative"/>
      <w:r>
        <w:t xml:space="preserve">Qualifications for specialty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Food Science (master’s degree preferred)</w:t>
      </w:r>
    </w:p>
    <w:p>
      <w:pPr>
        <w:pStyle w:val="Compact"/>
        <w:numPr>
          <w:numId w:val="1002"/>
          <w:ilvl w:val="0"/>
        </w:numPr>
      </w:pPr>
      <w:r>
        <w:t xml:space="preserve">Team player, goal oriented and self-starter</w:t>
      </w:r>
    </w:p>
    <w:p>
      <w:pPr>
        <w:pStyle w:val="Compact"/>
        <w:numPr>
          <w:numId w:val="1002"/>
          <w:ilvl w:val="0"/>
        </w:numPr>
      </w:pPr>
      <w:r>
        <w:t xml:space="preserve">Ability to operate independently without frequent supervision</w:t>
      </w:r>
    </w:p>
    <w:p>
      <w:pPr>
        <w:pStyle w:val="Compact"/>
        <w:numPr>
          <w:numId w:val="1002"/>
          <w:ilvl w:val="0"/>
        </w:numPr>
      </w:pPr>
      <w:r>
        <w:t xml:space="preserve">Knowledge of daily LTL operations and national motor freight classification guidelines</w:t>
      </w:r>
    </w:p>
    <w:p>
      <w:pPr>
        <w:pStyle w:val="Compact"/>
        <w:numPr>
          <w:numId w:val="1002"/>
          <w:ilvl w:val="0"/>
        </w:numPr>
      </w:pPr>
      <w:r>
        <w:t xml:space="preserve">Requires strong interpersonal and persuasive skills in order to communicate effectively with customers &amp; prospects, overcome objections to close sales</w:t>
      </w:r>
    </w:p>
    <w:p>
      <w:pPr>
        <w:pStyle w:val="Compact"/>
        <w:numPr>
          <w:numId w:val="1002"/>
          <w:ilvl w:val="0"/>
        </w:numPr>
      </w:pPr>
      <w:r>
        <w:t xml:space="preserve">The Specialty Sales Representative – Pulmonology will be responsible for managing the business within a specific geographical territory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ty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ty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2021-10-28T12:52:30Z</dcterms:created>
  <dcterms:modified xsi:type="dcterms:W3CDTF">2021-10-28T12:52:30Z</dcterms:modified>
</cp:coreProperties>
</file>