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https://www.velvetjobs.com/job-descriptions/specialist-process</w:t>
        </w:r>
      </w:hyperlink>
    </w:p>
    <w:p>
      <w:pPr>
        <w:pStyle w:val="Heading1"/>
      </w:pPr>
      <w:bookmarkStart w:id="21" w:name="example-of-specialist-process-job-description"/>
      <w:r>
        <w:t xml:space="preserve">Example of Specialist, Process Job Description</w:t>
      </w:r>
      <w:bookmarkEnd w:id="21"/>
    </w:p>
    <w:p>
      <w:pPr>
        <w:pStyle w:val="Compact"/>
      </w:pPr>
      <w:r>
        <w:t xml:space="preserve">Our company is growing rapidly and is looking to fill the role of specialist, process.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process"/>
      <w:r>
        <w:t xml:space="preserve">Responsibilities for specialist, process</w:t>
      </w:r>
      <w:bookmarkEnd w:id="22"/>
    </w:p>
    <w:p>
      <w:pPr>
        <w:pStyle w:val="Compact"/>
        <w:numPr>
          <w:numId w:val="1001"/>
          <w:ilvl w:val="0"/>
        </w:numPr>
      </w:pPr>
      <w:r>
        <w:t xml:space="preserve">To prepare detailed equipment, acceptance and commissioning specifications for new and modified capital equipment and to validate performance prior to hand-over to Production</w:t>
      </w:r>
    </w:p>
    <w:p>
      <w:pPr>
        <w:pStyle w:val="Compact"/>
        <w:numPr>
          <w:numId w:val="1001"/>
          <w:ilvl w:val="0"/>
        </w:numPr>
      </w:pPr>
      <w:r>
        <w:t xml:space="preserve">Responsible for providing various maintenance activities of the DCS to ensure the most effective utilization of the system, which include</w:t>
      </w:r>
    </w:p>
    <w:p>
      <w:pPr>
        <w:pStyle w:val="Compact"/>
        <w:numPr>
          <w:numId w:val="1001"/>
          <w:ilvl w:val="0"/>
        </w:numPr>
      </w:pPr>
      <w:r>
        <w:t xml:space="preserve">Responsible for scheduling maintenance, guiding and assisting vendor maintenance personnel in correcting malfunctions, be the site resource for providing training and assistance to Operations to ensure an effective utilization of the DCS</w:t>
      </w:r>
    </w:p>
    <w:p>
      <w:pPr>
        <w:pStyle w:val="Compact"/>
        <w:numPr>
          <w:numId w:val="1001"/>
          <w:ilvl w:val="0"/>
        </w:numPr>
      </w:pPr>
      <w:r>
        <w:t xml:space="preserve">Communicate with clients on projects value, expectations, and progress</w:t>
      </w:r>
    </w:p>
    <w:p>
      <w:pPr>
        <w:pStyle w:val="Compact"/>
        <w:numPr>
          <w:numId w:val="1001"/>
          <w:ilvl w:val="0"/>
        </w:numPr>
      </w:pPr>
      <w:r>
        <w:t xml:space="preserve">Serve as a subject matter expert related to process analyzer engineering activities such as</w:t>
      </w:r>
    </w:p>
    <w:p>
      <w:pPr>
        <w:pStyle w:val="Compact"/>
        <w:numPr>
          <w:numId w:val="1001"/>
          <w:ilvl w:val="0"/>
        </w:numPr>
      </w:pPr>
      <w:r>
        <w:t xml:space="preserve">Maintain and repair site process control systems</w:t>
      </w:r>
    </w:p>
    <w:p>
      <w:pPr>
        <w:pStyle w:val="Compact"/>
        <w:numPr>
          <w:numId w:val="1001"/>
          <w:ilvl w:val="0"/>
        </w:numPr>
      </w:pPr>
      <w:r>
        <w:t xml:space="preserve">Assessing when it is necessary and performing quality control of rating, coding and issuance output to ensure accuracy of work</w:t>
      </w:r>
    </w:p>
    <w:p>
      <w:pPr>
        <w:pStyle w:val="Compact"/>
        <w:numPr>
          <w:numId w:val="1001"/>
          <w:ilvl w:val="0"/>
        </w:numPr>
      </w:pPr>
      <w:r>
        <w:t xml:space="preserve">Support Manufacturing Process Engineering activity for Engine Plant</w:t>
      </w:r>
    </w:p>
    <w:p>
      <w:pPr>
        <w:pStyle w:val="Compact"/>
        <w:numPr>
          <w:numId w:val="1001"/>
          <w:ilvl w:val="0"/>
        </w:numPr>
      </w:pPr>
      <w:r>
        <w:t xml:space="preserve">Implement programs and projects to support plant/product actions</w:t>
      </w:r>
    </w:p>
    <w:p>
      <w:pPr>
        <w:pStyle w:val="Compact"/>
        <w:numPr>
          <w:numId w:val="1001"/>
          <w:ilvl w:val="0"/>
        </w:numPr>
      </w:pPr>
      <w:r>
        <w:t xml:space="preserve">Work directly with large clients and agencies to establish and execute successful marketing campaigns on social media</w:t>
      </w:r>
    </w:p>
    <w:p>
      <w:pPr>
        <w:pStyle w:val="Heading2"/>
      </w:pPr>
      <w:bookmarkStart w:id="23" w:name="qualifications-for-specialist-process"/>
      <w:r>
        <w:t xml:space="preserve">Qualifications for specialist, process</w:t>
      </w:r>
      <w:bookmarkEnd w:id="23"/>
    </w:p>
    <w:p>
      <w:pPr>
        <w:pStyle w:val="Compact"/>
        <w:numPr>
          <w:numId w:val="1002"/>
          <w:ilvl w:val="0"/>
        </w:numPr>
      </w:pPr>
      <w:r>
        <w:t xml:space="preserve">Support Process Engineers in developing BMG processes using enterprise technology process engineering standards developed in partnership with the Process Architects</w:t>
      </w:r>
    </w:p>
    <w:p>
      <w:pPr>
        <w:pStyle w:val="Compact"/>
        <w:numPr>
          <w:numId w:val="1002"/>
          <w:ilvl w:val="0"/>
        </w:numPr>
      </w:pPr>
      <w:r>
        <w:t xml:space="preserve">Leverage various process improvement methodologies and tools such as but not limited to PDCA, Lean-Six Sigma, Kaizen, 8D</w:t>
      </w:r>
    </w:p>
    <w:p>
      <w:pPr>
        <w:pStyle w:val="Compact"/>
        <w:numPr>
          <w:numId w:val="1002"/>
          <w:ilvl w:val="0"/>
        </w:numPr>
      </w:pPr>
      <w:r>
        <w:t xml:space="preserve">Responsible for training Service Coordinators on use of CellTrak and assure that the service coordinators are working CellTrak daily, identifying potential missed visits, over/under served clients, incorrect entries and correcting them, and communicating with case managers timely</w:t>
      </w:r>
    </w:p>
    <w:p>
      <w:pPr>
        <w:pStyle w:val="Compact"/>
        <w:numPr>
          <w:numId w:val="1002"/>
          <w:ilvl w:val="0"/>
        </w:numPr>
      </w:pPr>
      <w:r>
        <w:t xml:space="preserve">Responsible for training Service Coordinators on use of McKesson and monitoring their appropriate scheduling of clients</w:t>
      </w:r>
    </w:p>
    <w:p>
      <w:pPr>
        <w:pStyle w:val="Compact"/>
        <w:numPr>
          <w:numId w:val="1002"/>
          <w:ilvl w:val="0"/>
        </w:numPr>
      </w:pPr>
      <w:r>
        <w:t xml:space="preserve">Able to work by shifts</w:t>
      </w:r>
    </w:p>
    <w:p>
      <w:pPr>
        <w:pStyle w:val="Compact"/>
        <w:numPr>
          <w:numId w:val="1002"/>
          <w:ilvl w:val="0"/>
        </w:numPr>
      </w:pPr>
      <w:r>
        <w:t xml:space="preserve">Lead planning and execution of Technical Reviews, including ontime completion of deliverables and meeting facilitation, other key design reviews and technical milestonesand collaborate with the Technical Review Board (TRB) Chairperson and other functional stakeholders to plan required reviews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pro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pro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2021-10-28T13:14:33Z</dcterms:created>
  <dcterms:modified xsi:type="dcterms:W3CDTF">2021-10-28T13:14:33Z</dcterms:modified>
</cp:coreProperties>
</file>