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https://www.velvetjobs.com/job-descriptions/specialist-learning-development</w:t>
        </w:r>
      </w:hyperlink>
    </w:p>
    <w:p>
      <w:pPr>
        <w:pStyle w:val="Heading1"/>
      </w:pPr>
      <w:bookmarkStart w:id="21" w:name="example-of-specialist-learning-development-job-description"/>
      <w:r>
        <w:t xml:space="preserve">Example of Specialist Learning &amp; Development Job Description</w:t>
      </w:r>
      <w:bookmarkEnd w:id="21"/>
    </w:p>
    <w:p>
      <w:pPr>
        <w:pStyle w:val="Compact"/>
      </w:pPr>
      <w:r>
        <w:t xml:space="preserve">Our innovative and growing company is hiring for a specialist learning &amp;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learning-development"/>
      <w:r>
        <w:t xml:space="preserve">Responsibilities for specialist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and Track expenses for L&amp;D programs via accounting system</w:t>
      </w:r>
    </w:p>
    <w:p>
      <w:pPr>
        <w:pStyle w:val="Compact"/>
        <w:numPr>
          <w:numId w:val="1001"/>
          <w:ilvl w:val="0"/>
        </w:numPr>
      </w:pPr>
      <w:r>
        <w:t xml:space="preserve">Ensure appropriate costs for courses are cross-charged to participants cost center’s and accounted for in the L&amp;D budget</w:t>
      </w:r>
    </w:p>
    <w:p>
      <w:pPr>
        <w:pStyle w:val="Compact"/>
        <w:numPr>
          <w:numId w:val="1001"/>
          <w:ilvl w:val="0"/>
        </w:numPr>
      </w:pPr>
      <w:r>
        <w:t xml:space="preserve">Ensure that all invoices from external providers are approved and settled in a timely manner</w:t>
      </w:r>
    </w:p>
    <w:p>
      <w:pPr>
        <w:pStyle w:val="Compact"/>
        <w:numPr>
          <w:numId w:val="1001"/>
          <w:ilvl w:val="0"/>
        </w:numPr>
      </w:pPr>
      <w:r>
        <w:t xml:space="preserve">Track all charges going in and out of the L&amp;L cost center</w:t>
      </w:r>
    </w:p>
    <w:p>
      <w:pPr>
        <w:pStyle w:val="Compact"/>
        <w:numPr>
          <w:numId w:val="1001"/>
          <w:ilvl w:val="0"/>
        </w:numPr>
      </w:pPr>
      <w:r>
        <w:t xml:space="preserve">Monitor training enrolments to ensure compliance with nomination approval policy and processes</w:t>
      </w:r>
    </w:p>
    <w:p>
      <w:pPr>
        <w:pStyle w:val="Compact"/>
        <w:numPr>
          <w:numId w:val="1001"/>
          <w:ilvl w:val="0"/>
        </w:numPr>
      </w:pPr>
      <w:r>
        <w:t xml:space="preserve">Ensure efficient co-ordination and delivery of P&amp;D calendar</w:t>
      </w:r>
    </w:p>
    <w:p>
      <w:pPr>
        <w:pStyle w:val="Compact"/>
        <w:numPr>
          <w:numId w:val="1001"/>
          <w:ilvl w:val="0"/>
        </w:numPr>
      </w:pPr>
      <w:r>
        <w:t xml:space="preserve">Ensure Leadership, Learning and Performance Management information is current and encourages employee usage of resources</w:t>
      </w:r>
    </w:p>
    <w:p>
      <w:pPr>
        <w:pStyle w:val="Compact"/>
        <w:numPr>
          <w:numId w:val="1001"/>
          <w:ilvl w:val="0"/>
        </w:numPr>
      </w:pPr>
      <w:r>
        <w:t xml:space="preserve">Deploy global technology platforms and other innovative ways of using technology to support P&amp;D function</w:t>
      </w:r>
    </w:p>
    <w:p>
      <w:pPr>
        <w:pStyle w:val="Compact"/>
        <w:numPr>
          <w:numId w:val="1001"/>
          <w:ilvl w:val="0"/>
        </w:numPr>
      </w:pPr>
      <w:r>
        <w:t xml:space="preserve">Assist JAPAN P&amp;D Manager &amp; HRLT, with planning and implementing cluster &amp; regional HR initiatives and projects</w:t>
      </w:r>
    </w:p>
    <w:p>
      <w:pPr>
        <w:pStyle w:val="Compact"/>
        <w:numPr>
          <w:numId w:val="1001"/>
          <w:ilvl w:val="0"/>
        </w:numPr>
      </w:pPr>
      <w:r>
        <w:t xml:space="preserve">Provide support and ownership of additional L&amp;D/P&amp;D/OD projects</w:t>
      </w:r>
    </w:p>
    <w:p>
      <w:pPr>
        <w:pStyle w:val="Heading2"/>
      </w:pPr>
      <w:bookmarkStart w:id="23" w:name="qualifications-for-specialist-learning-development"/>
      <w:r>
        <w:t xml:space="preserve">Qualifications for specialist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experience as a OD, L&amp;D, P&amp;D specialist</w:t>
      </w:r>
    </w:p>
    <w:p>
      <w:pPr>
        <w:pStyle w:val="Compact"/>
        <w:numPr>
          <w:numId w:val="1002"/>
          <w:ilvl w:val="0"/>
        </w:numPr>
      </w:pPr>
      <w:r>
        <w:t xml:space="preserve">Proven track record in building a trusting relationship, translating business requirements into performance, leadership and learning interventions</w:t>
      </w:r>
    </w:p>
    <w:p>
      <w:pPr>
        <w:pStyle w:val="Compact"/>
        <w:numPr>
          <w:numId w:val="1002"/>
          <w:ilvl w:val="0"/>
        </w:numPr>
      </w:pPr>
      <w:r>
        <w:t xml:space="preserve">Models and lives the Credo valuesTraining &amp; Development</w:t>
      </w:r>
    </w:p>
    <w:p>
      <w:pPr>
        <w:pStyle w:val="Compact"/>
        <w:numPr>
          <w:numId w:val="1002"/>
          <w:ilvl w:val="0"/>
        </w:numPr>
      </w:pPr>
      <w:r>
        <w:t xml:space="preserve">Use of Captivate, Articulate Studio, Articulate Storyline, Brainshark, Camtasia Studio, and Adobe Creative Suite</w:t>
      </w:r>
    </w:p>
    <w:p>
      <w:pPr>
        <w:pStyle w:val="Compact"/>
        <w:numPr>
          <w:numId w:val="1002"/>
          <w:ilvl w:val="0"/>
        </w:numPr>
      </w:pPr>
      <w:r>
        <w:t xml:space="preserve">Engage in self-directed work on a daily basis</w:t>
      </w:r>
    </w:p>
    <w:p>
      <w:pPr>
        <w:pStyle w:val="Compact"/>
        <w:numPr>
          <w:numId w:val="1002"/>
          <w:ilvl w:val="0"/>
        </w:numPr>
      </w:pPr>
      <w:r>
        <w:t xml:space="preserve">Review the existing recommended learning roadmap for staff to ensure programs support competencies and skills required for all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